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9C" w:rsidRPr="008337DE" w:rsidRDefault="004C249C" w:rsidP="004C249C">
      <w:pPr>
        <w:spacing w:after="0" w:line="240" w:lineRule="auto"/>
        <w:jc w:val="center"/>
        <w:rPr>
          <w:sz w:val="24"/>
          <w:szCs w:val="24"/>
          <w:lang w:val="en-US"/>
        </w:rPr>
      </w:pPr>
      <w:r w:rsidRPr="002448FE">
        <w:rPr>
          <w:color w:val="548DD4"/>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4" o:title="ED"/>
          </v:shape>
        </w:pict>
      </w:r>
    </w:p>
    <w:p w:rsidR="004C249C" w:rsidRPr="005E111F" w:rsidRDefault="004C249C" w:rsidP="004C249C">
      <w:pPr>
        <w:spacing w:after="0" w:line="240" w:lineRule="auto"/>
        <w:jc w:val="center"/>
        <w:rPr>
          <w:sz w:val="24"/>
          <w:szCs w:val="24"/>
        </w:rPr>
      </w:pPr>
      <w:r w:rsidRPr="005E111F">
        <w:rPr>
          <w:sz w:val="24"/>
          <w:szCs w:val="24"/>
        </w:rPr>
        <w:t>ΕΛΛΗΝΙΚΗ ΔΗΜΟΚΡΑΤΙΑ</w:t>
      </w:r>
    </w:p>
    <w:p w:rsidR="004C249C" w:rsidRPr="005E111F" w:rsidRDefault="004C249C" w:rsidP="004C249C">
      <w:pPr>
        <w:spacing w:after="0" w:line="240" w:lineRule="auto"/>
        <w:jc w:val="center"/>
        <w:rPr>
          <w:sz w:val="20"/>
          <w:szCs w:val="20"/>
        </w:rPr>
      </w:pPr>
      <w:r w:rsidRPr="005E111F">
        <w:t>ΥΠΟΥΡΓΕΙΟ</w:t>
      </w:r>
      <w:r w:rsidRPr="004C249C">
        <w:t xml:space="preserve"> </w:t>
      </w:r>
      <w:r>
        <w:t>ΠΑΙΔΕΙΑΣ</w:t>
      </w:r>
      <w:r w:rsidR="00125718">
        <w:rPr>
          <w:lang w:val="en-US"/>
        </w:rPr>
        <w:t xml:space="preserve">, </w:t>
      </w:r>
      <w:r w:rsidR="00125718">
        <w:t>ΕΡΕΥΝΑΣ</w:t>
      </w:r>
      <w:r>
        <w:t xml:space="preserve"> ΚΑΙ</w:t>
      </w:r>
      <w:r w:rsidRPr="00B0383C">
        <w:rPr>
          <w:rFonts w:eastAsia="Times New Roman" w:cs="Arial"/>
          <w:lang w:eastAsia="el-GR"/>
        </w:rPr>
        <w:t xml:space="preserve"> ΘΡΗΣΚΕΥΜΑΤΩΝ</w:t>
      </w:r>
    </w:p>
    <w:p w:rsidR="004C249C" w:rsidRDefault="004C249C" w:rsidP="004C249C">
      <w:pPr>
        <w:spacing w:after="0" w:line="240" w:lineRule="auto"/>
        <w:jc w:val="center"/>
        <w:rPr>
          <w:sz w:val="20"/>
          <w:szCs w:val="20"/>
        </w:rPr>
      </w:pPr>
      <w:r w:rsidRPr="00274AAB">
        <w:rPr>
          <w:sz w:val="20"/>
          <w:szCs w:val="20"/>
        </w:rPr>
        <w:t>-----</w:t>
      </w:r>
    </w:p>
    <w:p w:rsidR="004C249C" w:rsidRDefault="004C249C" w:rsidP="004C249C">
      <w:pPr>
        <w:spacing w:after="0" w:line="240" w:lineRule="auto"/>
        <w:jc w:val="center"/>
        <w:rPr>
          <w:sz w:val="20"/>
          <w:szCs w:val="20"/>
        </w:rPr>
      </w:pPr>
      <w:r>
        <w:rPr>
          <w:sz w:val="20"/>
          <w:szCs w:val="20"/>
        </w:rPr>
        <w:t>ΓΡΑΦΕΙΟ ΤΥΠΟΥ</w:t>
      </w:r>
    </w:p>
    <w:p w:rsidR="004C249C" w:rsidRPr="00274AAB" w:rsidRDefault="004C249C" w:rsidP="004C249C">
      <w:pPr>
        <w:spacing w:after="0" w:line="240" w:lineRule="auto"/>
        <w:jc w:val="center"/>
        <w:rPr>
          <w:sz w:val="20"/>
          <w:szCs w:val="20"/>
        </w:rPr>
      </w:pPr>
      <w:r w:rsidRPr="00274AAB">
        <w:rPr>
          <w:sz w:val="20"/>
          <w:szCs w:val="20"/>
        </w:rPr>
        <w:t>-----</w:t>
      </w:r>
    </w:p>
    <w:p w:rsidR="004C249C" w:rsidRPr="00DF14DC" w:rsidRDefault="004C249C" w:rsidP="004C249C">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 Παπανδρέου 37</w:t>
      </w:r>
    </w:p>
    <w:p w:rsidR="004C249C" w:rsidRPr="008972B0" w:rsidRDefault="004C249C" w:rsidP="004C249C">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4C249C" w:rsidRPr="008214D9" w:rsidRDefault="004C249C" w:rsidP="004C249C">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4C249C" w:rsidRPr="00B009D6" w:rsidRDefault="004C249C" w:rsidP="004C249C">
      <w:pPr>
        <w:spacing w:after="0" w:line="240" w:lineRule="auto"/>
        <w:jc w:val="center"/>
        <w:rPr>
          <w:sz w:val="20"/>
          <w:szCs w:val="20"/>
        </w:rPr>
      </w:pPr>
      <w:proofErr w:type="gramStart"/>
      <w:r>
        <w:rPr>
          <w:sz w:val="20"/>
          <w:szCs w:val="20"/>
          <w:lang w:val="en-US"/>
        </w:rPr>
        <w:t>email</w:t>
      </w:r>
      <w:proofErr w:type="gramEnd"/>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p w:rsidR="00B87961" w:rsidRDefault="00B87961" w:rsidP="00B87961">
      <w:pPr>
        <w:ind w:left="-851" w:right="-766"/>
      </w:pPr>
    </w:p>
    <w:p w:rsidR="00B87961" w:rsidRPr="00B2236C" w:rsidRDefault="00847F0F" w:rsidP="00304515">
      <w:pPr>
        <w:spacing w:after="0" w:line="360" w:lineRule="auto"/>
        <w:ind w:left="-851" w:right="-521"/>
        <w:rPr>
          <w:b/>
        </w:rPr>
      </w:pPr>
      <w:r w:rsidRPr="00604BC6">
        <w:t xml:space="preserve">                                                                                                                 </w:t>
      </w:r>
      <w:r w:rsidR="00614249" w:rsidRPr="00604BC6">
        <w:t xml:space="preserve">                                 </w:t>
      </w:r>
      <w:r w:rsidRPr="00604BC6">
        <w:t xml:space="preserve">   Μαρούσι,   </w:t>
      </w:r>
      <w:r w:rsidR="00604BC6" w:rsidRPr="00B2236C">
        <w:t xml:space="preserve">  </w:t>
      </w:r>
      <w:r w:rsidR="00AB46BC">
        <w:rPr>
          <w:lang w:val="en-US"/>
        </w:rPr>
        <w:t>13</w:t>
      </w:r>
      <w:r w:rsidR="00604BC6" w:rsidRPr="00B2236C">
        <w:t xml:space="preserve"> </w:t>
      </w:r>
      <w:r w:rsidRPr="00604BC6">
        <w:t>/</w:t>
      </w:r>
      <w:r w:rsidR="00614249" w:rsidRPr="00B2236C">
        <w:t>1</w:t>
      </w:r>
      <w:r w:rsidR="00F0065E">
        <w:t>1</w:t>
      </w:r>
      <w:r w:rsidRPr="00604BC6">
        <w:t xml:space="preserve"> </w:t>
      </w:r>
      <w:r w:rsidR="00B87961" w:rsidRPr="00604BC6">
        <w:t>/201</w:t>
      </w:r>
      <w:r w:rsidR="00F36AD8">
        <w:t>8</w:t>
      </w:r>
    </w:p>
    <w:p w:rsidR="00B87961" w:rsidRPr="00C374D2" w:rsidRDefault="00B87961" w:rsidP="00304515">
      <w:pPr>
        <w:spacing w:after="0" w:line="360" w:lineRule="auto"/>
        <w:ind w:left="-851" w:right="-521"/>
        <w:jc w:val="center"/>
      </w:pPr>
      <w:r w:rsidRPr="00C374D2">
        <w:rPr>
          <w:b/>
        </w:rPr>
        <w:t>Δελτίο Τύπου</w:t>
      </w:r>
    </w:p>
    <w:p w:rsidR="00CD3BD6" w:rsidRDefault="00B87961" w:rsidP="00BA24C5">
      <w:pPr>
        <w:pStyle w:val="Web"/>
        <w:ind w:left="-426" w:right="-284" w:firstLine="1146"/>
        <w:jc w:val="both"/>
        <w:rPr>
          <w:rFonts w:ascii="Calibri" w:hAnsi="Calibri"/>
          <w:sz w:val="22"/>
          <w:szCs w:val="22"/>
        </w:rPr>
      </w:pPr>
      <w:r w:rsidRPr="00AC18F7">
        <w:rPr>
          <w:rFonts w:ascii="Calibri" w:hAnsi="Calibri"/>
          <w:sz w:val="22"/>
          <w:szCs w:val="22"/>
        </w:rPr>
        <w:t>Το Υπουργείο Παιδείας</w:t>
      </w:r>
      <w:r w:rsidR="00723DD8" w:rsidRPr="00723DD8">
        <w:rPr>
          <w:rFonts w:ascii="Calibri" w:hAnsi="Calibri"/>
          <w:sz w:val="22"/>
          <w:szCs w:val="22"/>
        </w:rPr>
        <w:t xml:space="preserve">, </w:t>
      </w:r>
      <w:r w:rsidR="00723DD8">
        <w:rPr>
          <w:rFonts w:ascii="Calibri" w:hAnsi="Calibri"/>
          <w:sz w:val="22"/>
          <w:szCs w:val="22"/>
        </w:rPr>
        <w:t>Έρευνας</w:t>
      </w:r>
      <w:r w:rsidRPr="00AC18F7">
        <w:rPr>
          <w:rFonts w:ascii="Calibri" w:hAnsi="Calibri"/>
          <w:sz w:val="22"/>
          <w:szCs w:val="22"/>
        </w:rPr>
        <w:t xml:space="preserve"> και Θρησκευμάτων</w:t>
      </w:r>
      <w:r w:rsidR="00F0065E">
        <w:rPr>
          <w:rFonts w:ascii="Calibri" w:hAnsi="Calibri"/>
          <w:sz w:val="22"/>
          <w:szCs w:val="22"/>
        </w:rPr>
        <w:t xml:space="preserve"> ανακοινώνει </w:t>
      </w:r>
      <w:r w:rsidR="007B7C4B">
        <w:rPr>
          <w:rFonts w:ascii="Calibri" w:hAnsi="Calibri"/>
          <w:sz w:val="22"/>
          <w:szCs w:val="22"/>
        </w:rPr>
        <w:t>τον ισχύοντα</w:t>
      </w:r>
      <w:r w:rsidR="007B7C4B" w:rsidRPr="007B7C4B">
        <w:t xml:space="preserve"> </w:t>
      </w:r>
      <w:r w:rsidR="007B7C4B">
        <w:rPr>
          <w:rFonts w:ascii="Calibri" w:hAnsi="Calibri"/>
          <w:sz w:val="22"/>
          <w:szCs w:val="22"/>
        </w:rPr>
        <w:t xml:space="preserve">ΠΙΝΑΚΑ ΠΑΘΗΣΕΩΝ, όπως αυτός έχει διαμορφωθεί με βάση τις διατάξεις </w:t>
      </w:r>
      <w:r w:rsidR="007B7C4B" w:rsidRPr="007B7C4B">
        <w:rPr>
          <w:rFonts w:ascii="Calibri" w:hAnsi="Calibri"/>
          <w:sz w:val="22"/>
          <w:szCs w:val="22"/>
        </w:rPr>
        <w:t xml:space="preserve">της παρ. 1 του άρθρου 13 του ν. 4452/2017 </w:t>
      </w:r>
      <w:r w:rsidR="0096293C" w:rsidRPr="0096293C">
        <w:rPr>
          <w:rFonts w:ascii="Calibri" w:hAnsi="Calibri"/>
          <w:sz w:val="22"/>
          <w:szCs w:val="22"/>
        </w:rPr>
        <w:t>(Α’ 1</w:t>
      </w:r>
      <w:r w:rsidR="0096293C">
        <w:rPr>
          <w:rFonts w:ascii="Calibri" w:hAnsi="Calibri"/>
          <w:sz w:val="22"/>
          <w:szCs w:val="22"/>
        </w:rPr>
        <w:t>7</w:t>
      </w:r>
      <w:r w:rsidR="0096293C" w:rsidRPr="0096293C">
        <w:rPr>
          <w:rFonts w:ascii="Calibri" w:hAnsi="Calibri"/>
          <w:sz w:val="22"/>
          <w:szCs w:val="22"/>
        </w:rPr>
        <w:t xml:space="preserve">) </w:t>
      </w:r>
      <w:r w:rsidR="007B7C4B">
        <w:rPr>
          <w:rFonts w:ascii="Calibri" w:hAnsi="Calibri"/>
          <w:sz w:val="22"/>
          <w:szCs w:val="22"/>
        </w:rPr>
        <w:t xml:space="preserve">και του </w:t>
      </w:r>
      <w:r w:rsidR="0096293C" w:rsidRPr="0096293C">
        <w:rPr>
          <w:rFonts w:ascii="Calibri" w:hAnsi="Calibri"/>
          <w:sz w:val="22"/>
          <w:szCs w:val="22"/>
        </w:rPr>
        <w:t>άρθρου 108 του Ν.454</w:t>
      </w:r>
      <w:r w:rsidR="00D43DDB" w:rsidRPr="00D43DDB">
        <w:rPr>
          <w:rFonts w:ascii="Calibri" w:hAnsi="Calibri"/>
          <w:sz w:val="22"/>
          <w:szCs w:val="22"/>
        </w:rPr>
        <w:t>7</w:t>
      </w:r>
      <w:r w:rsidR="0096293C" w:rsidRPr="0096293C">
        <w:rPr>
          <w:rFonts w:ascii="Calibri" w:hAnsi="Calibri"/>
          <w:sz w:val="22"/>
          <w:szCs w:val="22"/>
        </w:rPr>
        <w:t>/2018 (Α’ 102)</w:t>
      </w:r>
      <w:r w:rsidR="0096293C">
        <w:rPr>
          <w:rFonts w:ascii="Calibri" w:hAnsi="Calibri"/>
          <w:sz w:val="22"/>
          <w:szCs w:val="22"/>
        </w:rPr>
        <w:t xml:space="preserve"> </w:t>
      </w:r>
      <w:r w:rsidR="00F0065E">
        <w:rPr>
          <w:rFonts w:ascii="Calibri" w:hAnsi="Calibri"/>
          <w:sz w:val="22"/>
          <w:szCs w:val="22"/>
        </w:rPr>
        <w:t xml:space="preserve"> </w:t>
      </w:r>
      <w:r w:rsidR="0096293C">
        <w:rPr>
          <w:rFonts w:ascii="Calibri" w:hAnsi="Calibri"/>
          <w:sz w:val="22"/>
          <w:szCs w:val="22"/>
        </w:rPr>
        <w:t xml:space="preserve">και </w:t>
      </w:r>
      <w:r w:rsidR="00F0065E">
        <w:rPr>
          <w:rFonts w:ascii="Calibri" w:hAnsi="Calibri"/>
          <w:sz w:val="22"/>
          <w:szCs w:val="22"/>
        </w:rPr>
        <w:t>αφορά στην εισαγωγή υποψηφίων με σοβαρές παθήσεις στην τριτοβάθμια εκπαίδευση από το ακαδ. έτος 201</w:t>
      </w:r>
      <w:r w:rsidR="0096293C">
        <w:rPr>
          <w:rFonts w:ascii="Calibri" w:hAnsi="Calibri"/>
          <w:sz w:val="22"/>
          <w:szCs w:val="22"/>
        </w:rPr>
        <w:t>9</w:t>
      </w:r>
      <w:r w:rsidR="00F0065E">
        <w:rPr>
          <w:rFonts w:ascii="Calibri" w:hAnsi="Calibri"/>
          <w:sz w:val="22"/>
          <w:szCs w:val="22"/>
        </w:rPr>
        <w:t>-</w:t>
      </w:r>
      <w:r w:rsidR="0096293C">
        <w:rPr>
          <w:rFonts w:ascii="Calibri" w:hAnsi="Calibri"/>
          <w:sz w:val="22"/>
          <w:szCs w:val="22"/>
        </w:rPr>
        <w:t>20 κι εφεξής</w:t>
      </w:r>
      <w:r w:rsidR="00F0065E">
        <w:rPr>
          <w:rFonts w:ascii="Calibri" w:hAnsi="Calibri"/>
          <w:sz w:val="22"/>
          <w:szCs w:val="22"/>
        </w:rPr>
        <w:t>:</w:t>
      </w:r>
    </w:p>
    <w:tbl>
      <w:tblPr>
        <w:tblW w:w="9684"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8208"/>
      </w:tblGrid>
      <w:tr w:rsidR="004F3055" w:rsidRPr="00FD78C4" w:rsidTr="005102BC">
        <w:trPr>
          <w:trHeight w:val="240"/>
          <w:jc w:val="center"/>
        </w:trPr>
        <w:tc>
          <w:tcPr>
            <w:tcW w:w="1476" w:type="dxa"/>
            <w:shd w:val="clear" w:color="auto" w:fill="auto"/>
            <w:noWrap/>
          </w:tcPr>
          <w:p w:rsidR="004F3055" w:rsidRPr="009A5BEC" w:rsidRDefault="004F3055" w:rsidP="00D97B9C">
            <w:r w:rsidRPr="009A5BEC">
              <w:t>ΚΩΔΙΚΟΙ</w:t>
            </w:r>
          </w:p>
        </w:tc>
        <w:tc>
          <w:tcPr>
            <w:tcW w:w="8208" w:type="dxa"/>
            <w:shd w:val="clear" w:color="auto" w:fill="auto"/>
          </w:tcPr>
          <w:p w:rsidR="004F3055" w:rsidRPr="009A5BEC" w:rsidRDefault="004F3055" w:rsidP="00D97B9C">
            <w:r w:rsidRPr="009A5BEC">
              <w:t>ΠΑΘΗΣΕΙΣ</w:t>
            </w:r>
          </w:p>
        </w:tc>
      </w:tr>
      <w:tr w:rsidR="004F3055" w:rsidRPr="00FD78C4" w:rsidTr="005102BC">
        <w:trPr>
          <w:trHeight w:val="301"/>
          <w:jc w:val="center"/>
        </w:trPr>
        <w:tc>
          <w:tcPr>
            <w:tcW w:w="1476" w:type="dxa"/>
            <w:shd w:val="clear" w:color="auto" w:fill="auto"/>
            <w:noWrap/>
          </w:tcPr>
          <w:p w:rsidR="004F3055" w:rsidRPr="009A5BEC" w:rsidRDefault="004F3055" w:rsidP="00D97B9C">
            <w:r w:rsidRPr="009A5BEC">
              <w:t>01</w:t>
            </w:r>
          </w:p>
        </w:tc>
        <w:tc>
          <w:tcPr>
            <w:tcW w:w="8208" w:type="dxa"/>
            <w:shd w:val="clear" w:color="auto" w:fill="auto"/>
          </w:tcPr>
          <w:p w:rsidR="004F3055" w:rsidRPr="009A5BEC" w:rsidRDefault="004F3055" w:rsidP="00D97B9C">
            <w:r w:rsidRPr="009A5BEC">
              <w:t>ΤΥΦΛΟΙ</w:t>
            </w:r>
          </w:p>
        </w:tc>
      </w:tr>
      <w:tr w:rsidR="004F3055" w:rsidRPr="00FD78C4" w:rsidTr="005102BC">
        <w:trPr>
          <w:trHeight w:val="240"/>
          <w:jc w:val="center"/>
        </w:trPr>
        <w:tc>
          <w:tcPr>
            <w:tcW w:w="1476" w:type="dxa"/>
            <w:shd w:val="clear" w:color="auto" w:fill="auto"/>
            <w:noWrap/>
          </w:tcPr>
          <w:p w:rsidR="004F3055" w:rsidRPr="009A5BEC" w:rsidRDefault="004F3055" w:rsidP="00D97B9C">
            <w:r w:rsidRPr="009A5BEC">
              <w:t>02</w:t>
            </w:r>
          </w:p>
        </w:tc>
        <w:tc>
          <w:tcPr>
            <w:tcW w:w="8208" w:type="dxa"/>
            <w:shd w:val="clear" w:color="auto" w:fill="auto"/>
          </w:tcPr>
          <w:p w:rsidR="004F3055" w:rsidRPr="009A5BEC" w:rsidRDefault="004F3055" w:rsidP="00D97B9C">
            <w:r w:rsidRPr="009A5BEC">
              <w:t>ΜΕ ΜΕΙΩΜΕΝΗ ΟΠΤΙΚΗ ΟΞΥΤΗΤΑ (ΜΕ ΠΟΣΟΣΤΟ ΑΝΑΠΗΡΙΑΣ ΤΟΥΛΑΧΙΣΤΟΝ 80%)</w:t>
            </w:r>
          </w:p>
        </w:tc>
      </w:tr>
      <w:tr w:rsidR="004F3055" w:rsidRPr="00FD78C4" w:rsidTr="005102BC">
        <w:trPr>
          <w:trHeight w:val="240"/>
          <w:jc w:val="center"/>
        </w:trPr>
        <w:tc>
          <w:tcPr>
            <w:tcW w:w="1476" w:type="dxa"/>
            <w:shd w:val="clear" w:color="auto" w:fill="auto"/>
            <w:noWrap/>
          </w:tcPr>
          <w:p w:rsidR="004F3055" w:rsidRPr="009A5BEC" w:rsidRDefault="004F3055" w:rsidP="00D97B9C">
            <w:r w:rsidRPr="009A5BEC">
              <w:t>03</w:t>
            </w:r>
          </w:p>
        </w:tc>
        <w:tc>
          <w:tcPr>
            <w:tcW w:w="8208" w:type="dxa"/>
            <w:shd w:val="clear" w:color="auto" w:fill="auto"/>
          </w:tcPr>
          <w:p w:rsidR="004F3055" w:rsidRPr="009A5BEC" w:rsidRDefault="004F3055" w:rsidP="00D97B9C">
            <w:r w:rsidRPr="009A5BEC">
              <w:t>ΚΩΦΟΙ</w:t>
            </w:r>
          </w:p>
        </w:tc>
      </w:tr>
      <w:tr w:rsidR="004F3055" w:rsidRPr="00FD78C4" w:rsidTr="005102BC">
        <w:trPr>
          <w:trHeight w:val="240"/>
          <w:jc w:val="center"/>
        </w:trPr>
        <w:tc>
          <w:tcPr>
            <w:tcW w:w="1476" w:type="dxa"/>
            <w:shd w:val="clear" w:color="auto" w:fill="auto"/>
            <w:noWrap/>
          </w:tcPr>
          <w:p w:rsidR="004F3055" w:rsidRPr="009A5BEC" w:rsidRDefault="004F3055" w:rsidP="00D97B9C">
            <w:r w:rsidRPr="009A5BEC">
              <w:t>04</w:t>
            </w:r>
          </w:p>
        </w:tc>
        <w:tc>
          <w:tcPr>
            <w:tcW w:w="8208" w:type="dxa"/>
            <w:shd w:val="clear" w:color="auto" w:fill="auto"/>
          </w:tcPr>
          <w:p w:rsidR="004F3055" w:rsidRPr="009A5BEC" w:rsidRDefault="004F3055" w:rsidP="00D97B9C">
            <w:r w:rsidRPr="009A5BEC">
              <w:t>ΚΩΦΑΛΑΛΟΙ</w:t>
            </w:r>
          </w:p>
        </w:tc>
      </w:tr>
      <w:tr w:rsidR="004F3055" w:rsidRPr="00FD78C4" w:rsidTr="005102BC">
        <w:trPr>
          <w:trHeight w:val="1555"/>
          <w:jc w:val="center"/>
        </w:trPr>
        <w:tc>
          <w:tcPr>
            <w:tcW w:w="1476" w:type="dxa"/>
            <w:shd w:val="clear" w:color="auto" w:fill="auto"/>
            <w:noWrap/>
          </w:tcPr>
          <w:p w:rsidR="004F3055" w:rsidRPr="009A5BEC" w:rsidRDefault="004F3055" w:rsidP="00D97B9C">
            <w:r w:rsidRPr="009A5BEC">
              <w:t>05</w:t>
            </w:r>
          </w:p>
        </w:tc>
        <w:tc>
          <w:tcPr>
            <w:tcW w:w="8208" w:type="dxa"/>
            <w:shd w:val="clear" w:color="auto" w:fill="auto"/>
          </w:tcPr>
          <w:p w:rsidR="004F3055" w:rsidRPr="009A5BEC" w:rsidRDefault="004F3055" w:rsidP="00D97B9C">
            <w:r w:rsidRPr="009A5BEC">
              <w:t>ΠΑΣΧΟΝΤΕΣ ΑΠΟ ΣΥΓΓΕΝΕΙΣ ΑΙΜΟΛΥΤΙΚΕΣ ΑΝΑΙΜΙΕΣ ΠΟΥ ΥΠΟΒΑΛΛΟΝΤΑΙ ΣΕ ΜΕΤΑΓΓΙΣΕΙΣ ΄Η ΕΧΟΥΝ ΣΟΒΑΡΕΣ ΚΛΙΝΙΚΕΣ ΕΚΔΗΛΩΣΕΙΣ ΠΟΥ ΠΡΟΣΔΙΔΟΥΝ ΑΝΑΠΗΡΙΑ 67% ΚΑΙ ΑΝΩ (ΜΕΣΟΓΕΙΑΚΗ ΑΝΑΙΜΙΑ, ΔΡΕΠΑΝΟΚΥΤΤΑΡΙΚΗ ΑΝΑΙΜΙΑ, ΜΙΚΡΟΔΡΕΠΑΝΟΚΥΤΤΑΡΙΚΗ ΑΝΑΙΜΙΑ, ΠΟΛΥΜΕΤΑΓΓΙΖΟΜΕΝΟΙ ΠΑΣΧΟΝΤΕΣ ΑΠΟ ΜΕΣΟΓΕΙΑΚΗ ΑΝΑΙΜΙΑ, ΣΥΓΓΕΝΗΣ ΑΙΜΟΛΥΤΙΚΗ ΑΝΑΙΜΙΑ ΛΟΓΩ ΕΛΛΕΙΨΗΣ ΠΥΡΟΥΒΙΚΗΣ ΚΙΝΑΣΗΣ, ΑΝΑΙMIA DIAMOND BLACKFAN)</w:t>
            </w:r>
          </w:p>
        </w:tc>
      </w:tr>
      <w:tr w:rsidR="004F3055" w:rsidRPr="00FD78C4" w:rsidTr="005102BC">
        <w:trPr>
          <w:trHeight w:val="924"/>
          <w:jc w:val="center"/>
        </w:trPr>
        <w:tc>
          <w:tcPr>
            <w:tcW w:w="1476" w:type="dxa"/>
            <w:shd w:val="clear" w:color="auto" w:fill="auto"/>
          </w:tcPr>
          <w:p w:rsidR="004F3055" w:rsidRPr="009A5BEC" w:rsidRDefault="004F3055" w:rsidP="00D97B9C">
            <w:r w:rsidRPr="009A5BEC">
              <w:t>06</w:t>
            </w:r>
          </w:p>
        </w:tc>
        <w:tc>
          <w:tcPr>
            <w:tcW w:w="8208" w:type="dxa"/>
            <w:shd w:val="clear" w:color="auto" w:fill="auto"/>
          </w:tcPr>
          <w:p w:rsidR="004F3055" w:rsidRPr="009A5BEC" w:rsidRDefault="004F3055" w:rsidP="00D97B9C">
            <w:r w:rsidRPr="009A5BEC">
              <w:t>ΠΑΣΧΟΝΤΕΣ ΑΠΟ ΣΥΓΓΕΝΗ ΥΔΡΟΚΕΦΑΛΙΑ ΜΕ ΜΟΝΙΜΗ ΤΕΧΝΗΤΗ ΠΑΡΟΧΕΤΕΥΣΗ ΤΟΥ ΕΓΚΕΦΑΛΟΝΩΤΙΑΙΟΥ ΥΓΡΟΥ (SHUNT), ΣΥΝΟΔΕΥΟΜΕΝΗ ΚΑΙ ΑΠΟ ΑΛΛΕΣ ΔΙΑΜΑΡΤΙΕΣ, ΟΠΩΣ ΑΡΑΧΝΟΕΙΔΗΣ ΚΥΣΤΗ ΜΕ ΦΑΙΝΟΜΕΝΑ ΕΠΙΛΗΠΤΙΚΗΣ ΚΡΙΣΗΣ</w:t>
            </w:r>
          </w:p>
        </w:tc>
      </w:tr>
      <w:tr w:rsidR="004F3055" w:rsidRPr="00FD78C4" w:rsidTr="005102BC">
        <w:trPr>
          <w:trHeight w:val="412"/>
          <w:jc w:val="center"/>
        </w:trPr>
        <w:tc>
          <w:tcPr>
            <w:tcW w:w="1476" w:type="dxa"/>
            <w:shd w:val="clear" w:color="auto" w:fill="auto"/>
            <w:noWrap/>
          </w:tcPr>
          <w:p w:rsidR="004F3055" w:rsidRPr="009A5BEC" w:rsidRDefault="004F3055" w:rsidP="00D97B9C">
            <w:r w:rsidRPr="009A5BEC">
              <w:t>07</w:t>
            </w:r>
          </w:p>
        </w:tc>
        <w:tc>
          <w:tcPr>
            <w:tcW w:w="8208" w:type="dxa"/>
            <w:shd w:val="clear" w:color="auto" w:fill="auto"/>
          </w:tcPr>
          <w:p w:rsidR="004F3055" w:rsidRPr="009A5BEC" w:rsidRDefault="004F3055" w:rsidP="00D97B9C">
            <w:r w:rsidRPr="009A5BEC">
              <w:t>ΠΑΣΧΟΝΤΕΣ ΑΠΟ ΜΥΪΚΗ ΔΥΣΤΡΟΦΙΑ DUCHENNE</w:t>
            </w:r>
          </w:p>
        </w:tc>
      </w:tr>
      <w:tr w:rsidR="004F3055" w:rsidRPr="00FD78C4" w:rsidTr="005102BC">
        <w:trPr>
          <w:trHeight w:val="419"/>
          <w:jc w:val="center"/>
        </w:trPr>
        <w:tc>
          <w:tcPr>
            <w:tcW w:w="1476" w:type="dxa"/>
            <w:shd w:val="clear" w:color="auto" w:fill="auto"/>
            <w:noWrap/>
          </w:tcPr>
          <w:p w:rsidR="004F3055" w:rsidRPr="009A5BEC" w:rsidRDefault="004F3055" w:rsidP="00D97B9C">
            <w:r w:rsidRPr="009A5BEC">
              <w:t>08</w:t>
            </w:r>
          </w:p>
        </w:tc>
        <w:tc>
          <w:tcPr>
            <w:tcW w:w="8208" w:type="dxa"/>
            <w:shd w:val="clear" w:color="auto" w:fill="auto"/>
          </w:tcPr>
          <w:p w:rsidR="004F3055" w:rsidRPr="009A5BEC" w:rsidRDefault="004F3055" w:rsidP="00D97B9C">
            <w:r w:rsidRPr="009A5BEC">
              <w:t>ΠΑΣΧΟΝΤΕΣ ΑΠΟ ΒΑΡΙΑ ΑΓΓΕΙΑΚΗ ΔΥΣΠΛΑΣΙΑ ΤΟΥ ΕΓΚΕΦΑΛΙΚΟΥ ΣΤΕΛΕΧΟΥΣ</w:t>
            </w:r>
          </w:p>
        </w:tc>
      </w:tr>
      <w:tr w:rsidR="004F3055" w:rsidRPr="00FD78C4" w:rsidTr="005102BC">
        <w:trPr>
          <w:trHeight w:val="557"/>
          <w:jc w:val="center"/>
        </w:trPr>
        <w:tc>
          <w:tcPr>
            <w:tcW w:w="1476" w:type="dxa"/>
            <w:shd w:val="clear" w:color="auto" w:fill="auto"/>
            <w:noWrap/>
          </w:tcPr>
          <w:p w:rsidR="004F3055" w:rsidRPr="009A5BEC" w:rsidRDefault="004F3055" w:rsidP="00D97B9C">
            <w:r w:rsidRPr="009A5BEC">
              <w:t>09</w:t>
            </w:r>
          </w:p>
        </w:tc>
        <w:tc>
          <w:tcPr>
            <w:tcW w:w="8208" w:type="dxa"/>
            <w:shd w:val="clear" w:color="auto" w:fill="auto"/>
          </w:tcPr>
          <w:p w:rsidR="004F3055" w:rsidRPr="009A5BEC" w:rsidRDefault="004F3055" w:rsidP="00D97B9C">
            <w:r w:rsidRPr="009A5BEC">
              <w:t xml:space="preserve">ΠΑΣΧΟΝΤΕΣ  (ΠΟΥ ΕΧΟΥΝ ΝΟΣΗΣΕΙ ΣΤΟ ΠΑΡΕΛΘΟΝ Ή ΝΟΣΟΥΝ)ΑΠΟ ΚΑΚΟΗΘΕΙΣ ΝΕΟΠΛΑΣΙΕΣ (ΛΕΥΧΑΙΜΙΕΣ, ΛΕΜΦΩΜΑΤΑ, ΣΥΜΠΑΓΕΙΣ ΟΓΚΟΥΣ) </w:t>
            </w:r>
          </w:p>
        </w:tc>
      </w:tr>
      <w:tr w:rsidR="004F3055" w:rsidRPr="00FD78C4" w:rsidTr="005102BC">
        <w:trPr>
          <w:trHeight w:val="300"/>
          <w:jc w:val="center"/>
        </w:trPr>
        <w:tc>
          <w:tcPr>
            <w:tcW w:w="1476" w:type="dxa"/>
            <w:shd w:val="clear" w:color="auto" w:fill="auto"/>
            <w:noWrap/>
          </w:tcPr>
          <w:p w:rsidR="004F3055" w:rsidRPr="009A5BEC" w:rsidRDefault="004F3055" w:rsidP="00D97B9C">
            <w:r w:rsidRPr="009A5BEC">
              <w:t>10</w:t>
            </w:r>
          </w:p>
        </w:tc>
        <w:tc>
          <w:tcPr>
            <w:tcW w:w="8208" w:type="dxa"/>
            <w:shd w:val="clear" w:color="auto" w:fill="auto"/>
          </w:tcPr>
          <w:p w:rsidR="004F3055" w:rsidRPr="009A5BEC" w:rsidRDefault="004F3055" w:rsidP="00D97B9C">
            <w:r w:rsidRPr="009A5BEC">
              <w:t>ΠΑΣΧΟΝΤΕΣ ΑΠΟ ΤΟ ΣΥΝΔΡΟΜΟ ΤΟΥ BUND CHIARI</w:t>
            </w:r>
          </w:p>
        </w:tc>
      </w:tr>
      <w:tr w:rsidR="004F3055" w:rsidRPr="00FD78C4" w:rsidTr="005102BC">
        <w:trPr>
          <w:trHeight w:val="431"/>
          <w:jc w:val="center"/>
        </w:trPr>
        <w:tc>
          <w:tcPr>
            <w:tcW w:w="1476" w:type="dxa"/>
            <w:shd w:val="clear" w:color="auto" w:fill="auto"/>
            <w:noWrap/>
          </w:tcPr>
          <w:p w:rsidR="004F3055" w:rsidRPr="009A5BEC" w:rsidRDefault="004F3055" w:rsidP="00D97B9C">
            <w:r w:rsidRPr="009A5BEC">
              <w:lastRenderedPageBreak/>
              <w:t>11</w:t>
            </w:r>
          </w:p>
        </w:tc>
        <w:tc>
          <w:tcPr>
            <w:tcW w:w="8208" w:type="dxa"/>
            <w:shd w:val="clear" w:color="auto" w:fill="auto"/>
          </w:tcPr>
          <w:p w:rsidR="004F3055" w:rsidRPr="009A5BEC" w:rsidRDefault="004F3055" w:rsidP="00D97B9C">
            <w:r w:rsidRPr="009A5BEC">
              <w:t>ΠΑΣΧΟΝΤΕΣ ΑΠΟ ΤΗ ΝΟΣΟ ΤΟΥ FABRY</w:t>
            </w:r>
          </w:p>
        </w:tc>
      </w:tr>
      <w:tr w:rsidR="004F3055" w:rsidRPr="00FD78C4" w:rsidTr="005102BC">
        <w:trPr>
          <w:trHeight w:val="411"/>
          <w:jc w:val="center"/>
        </w:trPr>
        <w:tc>
          <w:tcPr>
            <w:tcW w:w="1476" w:type="dxa"/>
            <w:shd w:val="clear" w:color="auto" w:fill="auto"/>
            <w:noWrap/>
          </w:tcPr>
          <w:p w:rsidR="004F3055" w:rsidRPr="009A5BEC" w:rsidRDefault="004F3055" w:rsidP="00D97B9C">
            <w:r w:rsidRPr="009A5BEC">
              <w:t>12</w:t>
            </w:r>
          </w:p>
        </w:tc>
        <w:tc>
          <w:tcPr>
            <w:tcW w:w="8208" w:type="dxa"/>
            <w:shd w:val="clear" w:color="auto" w:fill="auto"/>
          </w:tcPr>
          <w:p w:rsidR="004F3055" w:rsidRPr="009A5BEC" w:rsidRDefault="004F3055" w:rsidP="00D97B9C">
            <w:r w:rsidRPr="009A5BEC">
              <w:t>ΠΑΣΧΟΝΤΕΣ ΑΠΟ ΒΑΡΙΑ ΙΝΟΚΥΣΤΙΚΗ ΝΟΣΟ (ΠΑΓΚΡΕΑΤΟΣ, ΠΝΕΥΜΟΝΩΝ)</w:t>
            </w:r>
          </w:p>
        </w:tc>
      </w:tr>
      <w:tr w:rsidR="004F3055" w:rsidRPr="00FD78C4" w:rsidTr="005102BC">
        <w:trPr>
          <w:trHeight w:val="559"/>
          <w:jc w:val="center"/>
        </w:trPr>
        <w:tc>
          <w:tcPr>
            <w:tcW w:w="1476" w:type="dxa"/>
            <w:shd w:val="clear" w:color="auto" w:fill="auto"/>
            <w:noWrap/>
          </w:tcPr>
          <w:p w:rsidR="004F3055" w:rsidRPr="009A5BEC" w:rsidRDefault="004F3055" w:rsidP="00D97B9C">
            <w:r w:rsidRPr="009A5BEC">
              <w:t>13</w:t>
            </w:r>
          </w:p>
        </w:tc>
        <w:tc>
          <w:tcPr>
            <w:tcW w:w="8208" w:type="dxa"/>
            <w:shd w:val="clear" w:color="auto" w:fill="auto"/>
          </w:tcPr>
          <w:p w:rsidR="004F3055" w:rsidRPr="009A5BEC" w:rsidRDefault="004F3055" w:rsidP="00D97B9C">
            <w:r w:rsidRPr="009A5BEC">
              <w:t>ΠΑΣΧΟΝΤΕΣ ΑΠΟ ΣΚΛΗΡΥΝΣΗ ΚΑΤΑ ΠΛΑΚΑΣ</w:t>
            </w:r>
          </w:p>
        </w:tc>
      </w:tr>
      <w:tr w:rsidR="004F3055" w:rsidRPr="00FD78C4" w:rsidTr="005102BC">
        <w:trPr>
          <w:trHeight w:val="694"/>
          <w:jc w:val="center"/>
        </w:trPr>
        <w:tc>
          <w:tcPr>
            <w:tcW w:w="1476" w:type="dxa"/>
            <w:shd w:val="clear" w:color="auto" w:fill="auto"/>
            <w:noWrap/>
          </w:tcPr>
          <w:p w:rsidR="004F3055" w:rsidRPr="009A5BEC" w:rsidRDefault="004F3055" w:rsidP="00D97B9C">
            <w:r w:rsidRPr="009A5BEC">
              <w:t>14</w:t>
            </w:r>
          </w:p>
        </w:tc>
        <w:tc>
          <w:tcPr>
            <w:tcW w:w="8208" w:type="dxa"/>
            <w:shd w:val="clear" w:color="auto" w:fill="auto"/>
          </w:tcPr>
          <w:p w:rsidR="004F3055" w:rsidRPr="009A5BEC" w:rsidRDefault="004F3055" w:rsidP="00D97B9C">
            <w:r w:rsidRPr="009A5BEC">
              <w:t>ΠΑΣΧΟΝΤΕΣ ΑΠΟ ΒΑΡΙΑ ΜΥΑΣΘΕΝΕΙΑ ΘΕΡΑΠΕΥΤΙΚΩΣ ΑΝΤΙΜΕΤΩΠΙΖΟΜΕΝΗ ΜΕ ΦΑΡΜΑΚΕΥΤΙΚΗ ΑΓΩΓΗ</w:t>
            </w:r>
          </w:p>
        </w:tc>
      </w:tr>
      <w:tr w:rsidR="004F3055" w:rsidRPr="00FD78C4" w:rsidTr="005102BC">
        <w:trPr>
          <w:trHeight w:val="425"/>
          <w:jc w:val="center"/>
        </w:trPr>
        <w:tc>
          <w:tcPr>
            <w:tcW w:w="1476" w:type="dxa"/>
            <w:shd w:val="clear" w:color="auto" w:fill="auto"/>
            <w:noWrap/>
          </w:tcPr>
          <w:p w:rsidR="004F3055" w:rsidRPr="009A5BEC" w:rsidRDefault="004F3055" w:rsidP="00D97B9C">
            <w:r w:rsidRPr="009A5BEC">
              <w:t>15</w:t>
            </w:r>
          </w:p>
        </w:tc>
        <w:tc>
          <w:tcPr>
            <w:tcW w:w="8208" w:type="dxa"/>
            <w:shd w:val="clear" w:color="auto" w:fill="auto"/>
          </w:tcPr>
          <w:p w:rsidR="004F3055" w:rsidRPr="009A5BEC" w:rsidRDefault="004F3055" w:rsidP="00D97B9C">
            <w:r w:rsidRPr="009A5BEC">
              <w:t>ΝΕΦΡΟΠΑΘΕΙΣ ΠΟΥ ΥΠΟΒΑΛΛΟΝΤΑΙ ΣΕ ΑΙΜΟΚΑΘΑΡΣΗ ΄Η ΠΕΡΙΤΟΝΑΪΚΗ ΚΑΘΑΡΣΗ</w:t>
            </w:r>
          </w:p>
        </w:tc>
      </w:tr>
      <w:tr w:rsidR="004F3055" w:rsidRPr="00FD78C4" w:rsidTr="005102BC">
        <w:trPr>
          <w:trHeight w:val="682"/>
          <w:jc w:val="center"/>
        </w:trPr>
        <w:tc>
          <w:tcPr>
            <w:tcW w:w="1476" w:type="dxa"/>
            <w:shd w:val="clear" w:color="auto" w:fill="auto"/>
          </w:tcPr>
          <w:p w:rsidR="004F3055" w:rsidRPr="009A5BEC" w:rsidRDefault="004F3055" w:rsidP="00D97B9C">
            <w:r w:rsidRPr="009A5BEC">
              <w:t>16</w:t>
            </w:r>
          </w:p>
        </w:tc>
        <w:tc>
          <w:tcPr>
            <w:tcW w:w="8208" w:type="dxa"/>
            <w:shd w:val="clear" w:color="auto" w:fill="auto"/>
          </w:tcPr>
          <w:p w:rsidR="004F3055" w:rsidRPr="009A5BEC" w:rsidRDefault="004F3055" w:rsidP="00D97B9C">
            <w:r w:rsidRPr="009A5BEC">
              <w:t>ΠΑΣΧΟΝΤΕΣ ΑΠΟ ΣΥΓΓΕΝΙΚΗ ΑΙΜΟΡΡΑΓΙΚΗ ΔΙΑΘΕΣΗ − ΑΙΜΟΡΡΟΦΙΛΙΕΣ ΚΑΙ ΥΠΟΒΑΛΛΟΜΕΝΟΙ ΣΕ ΘΕΡΑΠΕΙΑ ΜΕ ΠΑΡΑΓΟΝΤΕΣ ΠΗΞΕΩΣ</w:t>
            </w:r>
          </w:p>
        </w:tc>
      </w:tr>
      <w:tr w:rsidR="004F3055" w:rsidRPr="00FD78C4" w:rsidTr="005102BC">
        <w:trPr>
          <w:trHeight w:val="325"/>
          <w:jc w:val="center"/>
        </w:trPr>
        <w:tc>
          <w:tcPr>
            <w:tcW w:w="1476" w:type="dxa"/>
            <w:shd w:val="clear" w:color="auto" w:fill="auto"/>
          </w:tcPr>
          <w:p w:rsidR="004F3055" w:rsidRPr="009A5BEC" w:rsidRDefault="004F3055" w:rsidP="00D97B9C">
            <w:r w:rsidRPr="009A5BEC">
              <w:t>17</w:t>
            </w:r>
          </w:p>
        </w:tc>
        <w:tc>
          <w:tcPr>
            <w:tcW w:w="8208" w:type="dxa"/>
            <w:shd w:val="clear" w:color="auto" w:fill="auto"/>
          </w:tcPr>
          <w:p w:rsidR="004F3055" w:rsidRPr="009A5BEC" w:rsidRDefault="004F3055" w:rsidP="00D97B9C">
            <w:r w:rsidRPr="009A5BEC">
              <w:t>ΥΠΟΒΛΗΘΕΝΤΕΣ ΣΕ ΜΕΤΑΜΟΣΧΕΥΣΗ ΜΥΕΛΟΥ ΤΩΝ ΟΣΤΩΝ</w:t>
            </w:r>
          </w:p>
        </w:tc>
      </w:tr>
      <w:tr w:rsidR="004F3055" w:rsidRPr="00FD78C4" w:rsidTr="005102BC">
        <w:trPr>
          <w:trHeight w:val="415"/>
          <w:jc w:val="center"/>
        </w:trPr>
        <w:tc>
          <w:tcPr>
            <w:tcW w:w="1476" w:type="dxa"/>
            <w:shd w:val="clear" w:color="auto" w:fill="auto"/>
          </w:tcPr>
          <w:p w:rsidR="004F3055" w:rsidRPr="009A5BEC" w:rsidRDefault="004F3055" w:rsidP="00D97B9C">
            <w:r w:rsidRPr="009A5BEC">
              <w:t>18</w:t>
            </w:r>
          </w:p>
        </w:tc>
        <w:tc>
          <w:tcPr>
            <w:tcW w:w="8208" w:type="dxa"/>
            <w:shd w:val="clear" w:color="auto" w:fill="auto"/>
          </w:tcPr>
          <w:p w:rsidR="004F3055" w:rsidRPr="009A5BEC" w:rsidRDefault="004F3055" w:rsidP="00D97B9C">
            <w:r w:rsidRPr="009A5BEC">
              <w:t>ΥΠΟΒΛΗΘΕΝΤΕΣ ΣΕ ΜΕΤΑΜΟΣΧΕΥΣΗ ΚΕΡΑΤΟΕΙΔΟΥΣ ΧΙΤΩΝΟΣ</w:t>
            </w:r>
          </w:p>
        </w:tc>
      </w:tr>
      <w:tr w:rsidR="004F3055" w:rsidRPr="00FD78C4" w:rsidTr="005102BC">
        <w:trPr>
          <w:trHeight w:val="314"/>
          <w:jc w:val="center"/>
        </w:trPr>
        <w:tc>
          <w:tcPr>
            <w:tcW w:w="1476" w:type="dxa"/>
            <w:shd w:val="clear" w:color="auto" w:fill="auto"/>
          </w:tcPr>
          <w:p w:rsidR="004F3055" w:rsidRPr="009A5BEC" w:rsidRDefault="004F3055" w:rsidP="00D97B9C">
            <w:r w:rsidRPr="009A5BEC">
              <w:t>19</w:t>
            </w:r>
          </w:p>
        </w:tc>
        <w:tc>
          <w:tcPr>
            <w:tcW w:w="8208" w:type="dxa"/>
            <w:shd w:val="clear" w:color="auto" w:fill="auto"/>
          </w:tcPr>
          <w:p w:rsidR="004F3055" w:rsidRPr="009A5BEC" w:rsidRDefault="004F3055" w:rsidP="00D97B9C">
            <w:r w:rsidRPr="009A5BEC">
              <w:t>ΥΠΟΒΛΗΘΕΝΤΕΣ ΣΕ ΜΕΤΑΜΟΣΧΕΥΣΗ ΚΑΡΔΙΑΣ</w:t>
            </w:r>
          </w:p>
        </w:tc>
      </w:tr>
      <w:tr w:rsidR="004F3055" w:rsidRPr="00FD78C4" w:rsidTr="005102BC">
        <w:trPr>
          <w:trHeight w:val="415"/>
          <w:jc w:val="center"/>
        </w:trPr>
        <w:tc>
          <w:tcPr>
            <w:tcW w:w="1476" w:type="dxa"/>
            <w:shd w:val="clear" w:color="auto" w:fill="auto"/>
          </w:tcPr>
          <w:p w:rsidR="004F3055" w:rsidRPr="009A5BEC" w:rsidRDefault="004F3055" w:rsidP="00D97B9C">
            <w:r w:rsidRPr="009A5BEC">
              <w:t>20</w:t>
            </w:r>
          </w:p>
        </w:tc>
        <w:tc>
          <w:tcPr>
            <w:tcW w:w="8208" w:type="dxa"/>
            <w:shd w:val="clear" w:color="auto" w:fill="auto"/>
          </w:tcPr>
          <w:p w:rsidR="004F3055" w:rsidRPr="009A5BEC" w:rsidRDefault="004F3055" w:rsidP="00D97B9C">
            <w:r w:rsidRPr="009A5BEC">
              <w:t xml:space="preserve">ΥΠΟΒΛΗΘΕΝΤΕΣ ΣΕ ΜΕΤΑΜΟΣΧΕΥΣΗ ΗΠΑΤΟΣ </w:t>
            </w:r>
          </w:p>
        </w:tc>
      </w:tr>
      <w:tr w:rsidR="004F3055" w:rsidRPr="00FD78C4" w:rsidTr="005102BC">
        <w:trPr>
          <w:trHeight w:val="421"/>
          <w:jc w:val="center"/>
        </w:trPr>
        <w:tc>
          <w:tcPr>
            <w:tcW w:w="1476" w:type="dxa"/>
            <w:shd w:val="clear" w:color="auto" w:fill="auto"/>
          </w:tcPr>
          <w:p w:rsidR="004F3055" w:rsidRPr="009A5BEC" w:rsidRDefault="004F3055" w:rsidP="00D97B9C">
            <w:r w:rsidRPr="009A5BEC">
              <w:t>21</w:t>
            </w:r>
          </w:p>
        </w:tc>
        <w:tc>
          <w:tcPr>
            <w:tcW w:w="8208" w:type="dxa"/>
            <w:shd w:val="clear" w:color="auto" w:fill="auto"/>
          </w:tcPr>
          <w:p w:rsidR="004F3055" w:rsidRPr="009A5BEC" w:rsidRDefault="004F3055" w:rsidP="00D97B9C">
            <w:r w:rsidRPr="009A5BEC">
              <w:t>ΥΠΟΒΛΗΘΕΝΤΕΣ ΣΕ ΜΕΤΑΜΟΣΧΕΥΣΗ ΠΝΕΥΜΟΝΩΝ</w:t>
            </w:r>
          </w:p>
        </w:tc>
      </w:tr>
      <w:tr w:rsidR="004F3055" w:rsidRPr="00FD78C4" w:rsidTr="005102BC">
        <w:trPr>
          <w:trHeight w:val="413"/>
          <w:jc w:val="center"/>
        </w:trPr>
        <w:tc>
          <w:tcPr>
            <w:tcW w:w="1476" w:type="dxa"/>
            <w:shd w:val="clear" w:color="auto" w:fill="auto"/>
          </w:tcPr>
          <w:p w:rsidR="004F3055" w:rsidRPr="009A5BEC" w:rsidRDefault="004F3055" w:rsidP="00D97B9C">
            <w:r w:rsidRPr="009A5BEC">
              <w:t>22</w:t>
            </w:r>
          </w:p>
        </w:tc>
        <w:tc>
          <w:tcPr>
            <w:tcW w:w="8208" w:type="dxa"/>
            <w:shd w:val="clear" w:color="auto" w:fill="auto"/>
          </w:tcPr>
          <w:p w:rsidR="004F3055" w:rsidRPr="009A5BEC" w:rsidRDefault="004F3055" w:rsidP="00D97B9C">
            <w:r w:rsidRPr="009A5BEC">
              <w:t>ΥΠΟΒΛΗΘΕΝΤΕΣ ΣΕ ΜΕΤΑΜΟΣΧΕΥΣΗ ΝΕΦΡΟΥ</w:t>
            </w:r>
          </w:p>
        </w:tc>
      </w:tr>
      <w:tr w:rsidR="004F3055" w:rsidRPr="00FD78C4" w:rsidTr="005102BC">
        <w:trPr>
          <w:trHeight w:val="419"/>
          <w:jc w:val="center"/>
        </w:trPr>
        <w:tc>
          <w:tcPr>
            <w:tcW w:w="1476" w:type="dxa"/>
            <w:shd w:val="clear" w:color="auto" w:fill="auto"/>
          </w:tcPr>
          <w:p w:rsidR="004F3055" w:rsidRPr="009A5BEC" w:rsidRDefault="004F3055" w:rsidP="00D97B9C">
            <w:r w:rsidRPr="009A5BEC">
              <w:t>23</w:t>
            </w:r>
          </w:p>
        </w:tc>
        <w:tc>
          <w:tcPr>
            <w:tcW w:w="8208" w:type="dxa"/>
            <w:shd w:val="clear" w:color="auto" w:fill="auto"/>
          </w:tcPr>
          <w:p w:rsidR="004F3055" w:rsidRPr="009A5BEC" w:rsidRDefault="004F3055" w:rsidP="00D97B9C">
            <w:r w:rsidRPr="009A5BEC">
              <w:t>ΥΠΟΒΛΗΘΕΝΤΕΣ ΣΕ ΜΕΤΑΜΟΣΧΕΥΣΗ ΠΑΓΚΡΕΑΤΟΣ</w:t>
            </w:r>
          </w:p>
        </w:tc>
      </w:tr>
      <w:tr w:rsidR="004F3055" w:rsidRPr="00FD78C4" w:rsidTr="005102BC">
        <w:trPr>
          <w:trHeight w:val="411"/>
          <w:jc w:val="center"/>
        </w:trPr>
        <w:tc>
          <w:tcPr>
            <w:tcW w:w="1476" w:type="dxa"/>
            <w:shd w:val="clear" w:color="auto" w:fill="auto"/>
          </w:tcPr>
          <w:p w:rsidR="004F3055" w:rsidRPr="009A5BEC" w:rsidRDefault="004F3055" w:rsidP="00D97B9C">
            <w:r w:rsidRPr="009A5BEC">
              <w:t>24</w:t>
            </w:r>
          </w:p>
        </w:tc>
        <w:tc>
          <w:tcPr>
            <w:tcW w:w="8208" w:type="dxa"/>
            <w:shd w:val="clear" w:color="auto" w:fill="auto"/>
          </w:tcPr>
          <w:p w:rsidR="004F3055" w:rsidRPr="009A5BEC" w:rsidRDefault="004F3055" w:rsidP="00D97B9C">
            <w:r w:rsidRPr="009A5BEC">
              <w:t>ΥΠΟΒΛΗΘΕΝΤΕΣ ΣΕ ΜΕΤΑΜΟΣΧΕΥΣΗ ΛΕΠΤΟΥ ΕΝΤΕΡΟΥ</w:t>
            </w:r>
          </w:p>
        </w:tc>
      </w:tr>
      <w:tr w:rsidR="004F3055" w:rsidRPr="00FD78C4" w:rsidTr="005102BC">
        <w:trPr>
          <w:trHeight w:val="571"/>
          <w:jc w:val="center"/>
        </w:trPr>
        <w:tc>
          <w:tcPr>
            <w:tcW w:w="1476" w:type="dxa"/>
            <w:shd w:val="clear" w:color="auto" w:fill="auto"/>
            <w:noWrap/>
          </w:tcPr>
          <w:p w:rsidR="004F3055" w:rsidRPr="009A5BEC" w:rsidRDefault="004F3055" w:rsidP="00D97B9C">
            <w:r w:rsidRPr="009A5BEC">
              <w:t>25</w:t>
            </w:r>
          </w:p>
        </w:tc>
        <w:tc>
          <w:tcPr>
            <w:tcW w:w="8208" w:type="dxa"/>
            <w:shd w:val="clear" w:color="auto" w:fill="auto"/>
          </w:tcPr>
          <w:p w:rsidR="004F3055" w:rsidRPr="009A5BEC" w:rsidRDefault="004F3055" w:rsidP="00D97B9C">
            <w:r w:rsidRPr="009A5BEC">
              <w:t>ΠΑΣΧΟΝΤΕΣ ΑΠΟ ΙΝΣΟΥΛΙΝΟΕΞΑΡΤΩΜΕΝΟ ΝΕΑΝΙΚΟ ΔΙΑΒΗΤΗ ΤΥΠΟΥ 1</w:t>
            </w:r>
          </w:p>
        </w:tc>
      </w:tr>
      <w:tr w:rsidR="004F3055" w:rsidRPr="00FD78C4" w:rsidTr="005102BC">
        <w:trPr>
          <w:trHeight w:val="538"/>
          <w:jc w:val="center"/>
        </w:trPr>
        <w:tc>
          <w:tcPr>
            <w:tcW w:w="1476" w:type="dxa"/>
            <w:shd w:val="clear" w:color="auto" w:fill="auto"/>
            <w:noWrap/>
          </w:tcPr>
          <w:p w:rsidR="004F3055" w:rsidRPr="009A5BEC" w:rsidRDefault="004F3055" w:rsidP="00D97B9C">
            <w:r w:rsidRPr="009A5BEC">
              <w:t>26</w:t>
            </w:r>
          </w:p>
        </w:tc>
        <w:tc>
          <w:tcPr>
            <w:tcW w:w="8208" w:type="dxa"/>
            <w:shd w:val="clear" w:color="auto" w:fill="auto"/>
          </w:tcPr>
          <w:p w:rsidR="004F3055" w:rsidRPr="009A5BEC" w:rsidRDefault="004F3055" w:rsidP="00D97B9C">
            <w:r w:rsidRPr="009A5BEC">
              <w:t>ΠΑΣΧΟΝΤΕΣ ΑΠΟ ΣΥΝΔΡΟΜΟ EVANS</w:t>
            </w:r>
          </w:p>
        </w:tc>
      </w:tr>
      <w:tr w:rsidR="004F3055" w:rsidRPr="00FD78C4" w:rsidTr="005102BC">
        <w:trPr>
          <w:trHeight w:val="418"/>
          <w:jc w:val="center"/>
        </w:trPr>
        <w:tc>
          <w:tcPr>
            <w:tcW w:w="1476" w:type="dxa"/>
            <w:shd w:val="clear" w:color="auto" w:fill="auto"/>
            <w:noWrap/>
          </w:tcPr>
          <w:p w:rsidR="004F3055" w:rsidRPr="009A5BEC" w:rsidRDefault="004F3055" w:rsidP="00D97B9C">
            <w:r w:rsidRPr="009A5BEC">
              <w:t>27</w:t>
            </w:r>
          </w:p>
        </w:tc>
        <w:tc>
          <w:tcPr>
            <w:tcW w:w="8208" w:type="dxa"/>
            <w:shd w:val="clear" w:color="auto" w:fill="auto"/>
          </w:tcPr>
          <w:p w:rsidR="004F3055" w:rsidRPr="009A5BEC" w:rsidRDefault="004F3055" w:rsidP="00D97B9C">
            <w:r w:rsidRPr="009A5BEC">
              <w:t>ΜΕ ΚΙΝΗΤΙΚΑ ΠΡΟΒΛΗΜΑΤΑ ΠΡΟΣΔΙΔΟΝΤΑ ΑΝΑΠΗΡΙΑ ΤΟΥΛΑΧΙΣΤΟΝ 67%</w:t>
            </w:r>
          </w:p>
        </w:tc>
      </w:tr>
      <w:tr w:rsidR="004F3055" w:rsidRPr="00FD78C4" w:rsidTr="005102BC">
        <w:trPr>
          <w:trHeight w:val="412"/>
          <w:jc w:val="center"/>
        </w:trPr>
        <w:tc>
          <w:tcPr>
            <w:tcW w:w="1476" w:type="dxa"/>
            <w:shd w:val="clear" w:color="auto" w:fill="auto"/>
            <w:noWrap/>
          </w:tcPr>
          <w:p w:rsidR="004F3055" w:rsidRPr="009A5BEC" w:rsidRDefault="004F3055" w:rsidP="00D97B9C">
            <w:r w:rsidRPr="009A5BEC">
              <w:t>28</w:t>
            </w:r>
          </w:p>
        </w:tc>
        <w:tc>
          <w:tcPr>
            <w:tcW w:w="8208" w:type="dxa"/>
            <w:shd w:val="clear" w:color="auto" w:fill="auto"/>
          </w:tcPr>
          <w:p w:rsidR="004F3055" w:rsidRPr="009A5BEC" w:rsidRDefault="004F3055" w:rsidP="00D97B9C">
            <w:r w:rsidRPr="009A5BEC">
              <w:t>ΠΑΣΧΟΝΤΕΣ ΑΠΟ ΦΑΙΝΥΛΚΕΤΟΝΟΥΡΙΑ</w:t>
            </w:r>
          </w:p>
        </w:tc>
      </w:tr>
      <w:tr w:rsidR="004F3055" w:rsidRPr="00FD78C4" w:rsidTr="005102BC">
        <w:trPr>
          <w:trHeight w:val="799"/>
          <w:jc w:val="center"/>
        </w:trPr>
        <w:tc>
          <w:tcPr>
            <w:tcW w:w="1476" w:type="dxa"/>
            <w:shd w:val="clear" w:color="auto" w:fill="auto"/>
            <w:noWrap/>
          </w:tcPr>
          <w:p w:rsidR="004F3055" w:rsidRPr="009A5BEC" w:rsidRDefault="004F3055" w:rsidP="00D97B9C">
            <w:r w:rsidRPr="009A5BEC">
              <w:t>29</w:t>
            </w:r>
          </w:p>
        </w:tc>
        <w:tc>
          <w:tcPr>
            <w:tcW w:w="8208" w:type="dxa"/>
            <w:shd w:val="clear" w:color="auto" w:fill="auto"/>
          </w:tcPr>
          <w:p w:rsidR="004F3055" w:rsidRPr="009A5BEC" w:rsidRDefault="004F3055" w:rsidP="00D97B9C">
            <w:r w:rsidRPr="009A5BEC">
              <w:t>ΠΑΣΧΟΝΤΕΣ ΑΠΟ ΣΥΓΓΕΝΗ ΘΡΟΜΒΟΦΙΛΙΑ ΚΑΙ ΥΠΟΒΑΛΛΟΝΤΑΙ ΣΕ ΘΕΡΑΠΕΙΑ ΑΝΤΙΠΗΚΤΙΚΗΣ ΑΓΩΓΗΣ ΔΙΑ ΒΙΟΥ</w:t>
            </w:r>
          </w:p>
        </w:tc>
      </w:tr>
      <w:tr w:rsidR="004F3055" w:rsidRPr="00FD78C4" w:rsidTr="005102BC">
        <w:trPr>
          <w:trHeight w:val="240"/>
          <w:jc w:val="center"/>
        </w:trPr>
        <w:tc>
          <w:tcPr>
            <w:tcW w:w="1476" w:type="dxa"/>
            <w:shd w:val="clear" w:color="auto" w:fill="auto"/>
            <w:noWrap/>
          </w:tcPr>
          <w:p w:rsidR="004F3055" w:rsidRPr="009A5BEC" w:rsidRDefault="004F3055" w:rsidP="00D97B9C">
            <w:r w:rsidRPr="009A5BEC">
              <w:t>30</w:t>
            </w:r>
          </w:p>
        </w:tc>
        <w:tc>
          <w:tcPr>
            <w:tcW w:w="8208" w:type="dxa"/>
            <w:shd w:val="clear" w:color="auto" w:fill="auto"/>
          </w:tcPr>
          <w:p w:rsidR="004F3055" w:rsidRPr="009A5BEC" w:rsidRDefault="004F3055" w:rsidP="00D97B9C">
            <w:r w:rsidRPr="009A5BEC">
              <w:t>ΠΑΣΧΟΝΤΕΣ ΑΠΟ ΑΡΡΥΘΜΟΓΟΝΟ ΔΥΣΠΛΑΣΙΑ ΔΕΞΙΑΣ ΚΟΙΛΙΑΣ ΜΕ ΕΜΦΥΤΕΥΜΕΝΟ ΑΠΙΝΙΔΩΤΗ</w:t>
            </w:r>
          </w:p>
        </w:tc>
      </w:tr>
      <w:tr w:rsidR="004F3055" w:rsidRPr="00FD78C4" w:rsidTr="005102BC">
        <w:trPr>
          <w:trHeight w:val="461"/>
          <w:jc w:val="center"/>
        </w:trPr>
        <w:tc>
          <w:tcPr>
            <w:tcW w:w="1476" w:type="dxa"/>
            <w:shd w:val="clear" w:color="auto" w:fill="auto"/>
            <w:noWrap/>
          </w:tcPr>
          <w:p w:rsidR="004F3055" w:rsidRPr="009A5BEC" w:rsidRDefault="004F3055" w:rsidP="00D97B9C">
            <w:r w:rsidRPr="009A5BEC">
              <w:t>31</w:t>
            </w:r>
          </w:p>
        </w:tc>
        <w:tc>
          <w:tcPr>
            <w:tcW w:w="8208" w:type="dxa"/>
            <w:shd w:val="clear" w:color="auto" w:fill="auto"/>
          </w:tcPr>
          <w:p w:rsidR="004F3055" w:rsidRPr="009A5BEC" w:rsidRDefault="004F3055" w:rsidP="00D97B9C">
            <w:r w:rsidRPr="009A5BEC">
              <w:t>ΠΑΣΧΟΝΤΕΣ ΑΠΟ ΤΗ ΝΟΣΟ GAUCHER</w:t>
            </w:r>
          </w:p>
        </w:tc>
      </w:tr>
      <w:tr w:rsidR="004F3055" w:rsidRPr="00FD78C4" w:rsidTr="005102BC">
        <w:trPr>
          <w:trHeight w:val="416"/>
          <w:jc w:val="center"/>
        </w:trPr>
        <w:tc>
          <w:tcPr>
            <w:tcW w:w="1476" w:type="dxa"/>
            <w:shd w:val="clear" w:color="auto" w:fill="auto"/>
            <w:noWrap/>
          </w:tcPr>
          <w:p w:rsidR="004F3055" w:rsidRPr="009A5BEC" w:rsidRDefault="004F3055" w:rsidP="00D97B9C">
            <w:r w:rsidRPr="009A5BEC">
              <w:t>32</w:t>
            </w:r>
          </w:p>
        </w:tc>
        <w:tc>
          <w:tcPr>
            <w:tcW w:w="8208" w:type="dxa"/>
            <w:shd w:val="clear" w:color="auto" w:fill="auto"/>
          </w:tcPr>
          <w:p w:rsidR="004F3055" w:rsidRPr="009A5BEC" w:rsidRDefault="004F3055" w:rsidP="00D97B9C">
            <w:r w:rsidRPr="009A5BEC">
              <w:t>ΠΑΣΧΟΝΤΕΣ ΑΠΟ ΣΥΜΠΛΟΚΕΣ ΣΥΓΓΕΝΕΙΣ ΚΑΡΔΙΟΠΑΘΕΙΕΣ ΧΕΙΡΟΥΡΓΗΘΕΙΣΕΣ Ή ΜΗ</w:t>
            </w:r>
          </w:p>
        </w:tc>
      </w:tr>
      <w:tr w:rsidR="004F3055" w:rsidRPr="00FD78C4" w:rsidTr="005102BC">
        <w:trPr>
          <w:trHeight w:val="415"/>
          <w:jc w:val="center"/>
        </w:trPr>
        <w:tc>
          <w:tcPr>
            <w:tcW w:w="1476" w:type="dxa"/>
            <w:shd w:val="clear" w:color="auto" w:fill="auto"/>
            <w:noWrap/>
          </w:tcPr>
          <w:p w:rsidR="004F3055" w:rsidRPr="009A5BEC" w:rsidRDefault="004F3055" w:rsidP="00D97B9C">
            <w:r w:rsidRPr="009A5BEC">
              <w:t>33</w:t>
            </w:r>
          </w:p>
        </w:tc>
        <w:tc>
          <w:tcPr>
            <w:tcW w:w="8208" w:type="dxa"/>
            <w:shd w:val="clear" w:color="auto" w:fill="auto"/>
          </w:tcPr>
          <w:p w:rsidR="004F3055" w:rsidRPr="009A5BEC" w:rsidRDefault="004F3055" w:rsidP="00D97B9C">
            <w:r w:rsidRPr="009A5BEC">
              <w:t>ΠΑΣΧΟΝΤΕΣ ΑΠΟ ΥΠΕΡΤΡΟΦΙΚΟΥ ΤΥΠΟΥ ΜΥΟΚΑΡΔΙΟΠΑΘΕΙΑ</w:t>
            </w:r>
          </w:p>
        </w:tc>
      </w:tr>
      <w:tr w:rsidR="004F3055" w:rsidRPr="00FD78C4" w:rsidTr="005102BC">
        <w:trPr>
          <w:trHeight w:val="688"/>
          <w:jc w:val="center"/>
        </w:trPr>
        <w:tc>
          <w:tcPr>
            <w:tcW w:w="1476" w:type="dxa"/>
            <w:shd w:val="clear" w:color="auto" w:fill="auto"/>
            <w:noWrap/>
          </w:tcPr>
          <w:p w:rsidR="004F3055" w:rsidRPr="009A5BEC" w:rsidRDefault="004F3055" w:rsidP="00D97B9C">
            <w:r w:rsidRPr="009A5BEC">
              <w:t>34</w:t>
            </w:r>
          </w:p>
        </w:tc>
        <w:tc>
          <w:tcPr>
            <w:tcW w:w="8208" w:type="dxa"/>
            <w:shd w:val="clear" w:color="auto" w:fill="auto"/>
          </w:tcPr>
          <w:p w:rsidR="004F3055" w:rsidRPr="009A5BEC" w:rsidRDefault="004F3055" w:rsidP="00D97B9C">
            <w:r w:rsidRPr="009A5BEC">
              <w:t xml:space="preserve">ΠΑΣΧΟΝΤΕΣ ΑΠΟ ΠΝΕΥΜΟΝΙΚΗ ΑΡΤΗΡΙΑΚΗ ΥΠΕΡΤΑΣΗ ΔΙΑΠΙΣΤΩΘΕΙΣΑ ΜΕ ΔΕΞΙΟ </w:t>
            </w:r>
            <w:r w:rsidRPr="009A5BEC">
              <w:lastRenderedPageBreak/>
              <w:t>ΚΑΘΕΤΗΡΙΑΣΜΟ</w:t>
            </w:r>
          </w:p>
        </w:tc>
      </w:tr>
      <w:tr w:rsidR="004F3055" w:rsidRPr="00FD78C4" w:rsidTr="005102BC">
        <w:trPr>
          <w:trHeight w:val="437"/>
          <w:jc w:val="center"/>
        </w:trPr>
        <w:tc>
          <w:tcPr>
            <w:tcW w:w="1476" w:type="dxa"/>
            <w:shd w:val="clear" w:color="auto" w:fill="auto"/>
            <w:noWrap/>
          </w:tcPr>
          <w:p w:rsidR="004F3055" w:rsidRPr="009A5BEC" w:rsidRDefault="004F3055" w:rsidP="00D97B9C">
            <w:r w:rsidRPr="009A5BEC">
              <w:lastRenderedPageBreak/>
              <w:t>35</w:t>
            </w:r>
          </w:p>
        </w:tc>
        <w:tc>
          <w:tcPr>
            <w:tcW w:w="8208" w:type="dxa"/>
            <w:shd w:val="clear" w:color="auto" w:fill="auto"/>
          </w:tcPr>
          <w:p w:rsidR="004F3055" w:rsidRPr="009A5BEC" w:rsidRDefault="004F3055" w:rsidP="00D97B9C">
            <w:r w:rsidRPr="009A5BEC">
              <w:t>ΠΑΣΧΟΝΤΕΣ ΑΠΟ ΣΟΒΑΡΗ ΠΝΕΥΜΟΝΙΚΗ ΙΝΩΣΗ ΟΠΟΙΑΣΔΗΠΟΤΕ ΑΙΤΙΟΛΟΓΙΑΣ</w:t>
            </w:r>
          </w:p>
        </w:tc>
      </w:tr>
      <w:tr w:rsidR="004F3055" w:rsidRPr="00FD78C4" w:rsidTr="005102BC">
        <w:trPr>
          <w:trHeight w:val="461"/>
          <w:jc w:val="center"/>
        </w:trPr>
        <w:tc>
          <w:tcPr>
            <w:tcW w:w="1476" w:type="dxa"/>
            <w:shd w:val="clear" w:color="auto" w:fill="auto"/>
            <w:noWrap/>
          </w:tcPr>
          <w:p w:rsidR="004F3055" w:rsidRPr="009A5BEC" w:rsidRDefault="004F3055" w:rsidP="00D97B9C">
            <w:r w:rsidRPr="009A5BEC">
              <w:t>36</w:t>
            </w:r>
          </w:p>
        </w:tc>
        <w:tc>
          <w:tcPr>
            <w:tcW w:w="8208" w:type="dxa"/>
            <w:shd w:val="clear" w:color="auto" w:fill="auto"/>
          </w:tcPr>
          <w:p w:rsidR="004F3055" w:rsidRPr="009A5BEC" w:rsidRDefault="004F3055" w:rsidP="00D97B9C">
            <w:r w:rsidRPr="009A5BEC">
              <w:t>ΠΑΣΧΟΝΤΕΣ ΑΠΟ ΙΔΙΟΠΑΘΗ ΚΟΙΛΙΑΚΗ ΤΑΧΥΚΑΡΔΙΑ ΜΕ ΤΟΠΟΘΕΤΗΣΗ ΑΠΙΝΙΔΩΤΗ</w:t>
            </w:r>
          </w:p>
        </w:tc>
      </w:tr>
      <w:tr w:rsidR="004F3055" w:rsidRPr="00FD78C4" w:rsidTr="005102BC">
        <w:trPr>
          <w:trHeight w:val="403"/>
          <w:jc w:val="center"/>
        </w:trPr>
        <w:tc>
          <w:tcPr>
            <w:tcW w:w="1476" w:type="dxa"/>
            <w:shd w:val="clear" w:color="auto" w:fill="auto"/>
            <w:noWrap/>
          </w:tcPr>
          <w:p w:rsidR="004F3055" w:rsidRPr="009A5BEC" w:rsidRDefault="004F3055" w:rsidP="00D97B9C">
            <w:r w:rsidRPr="009A5BEC">
              <w:t>37</w:t>
            </w:r>
          </w:p>
        </w:tc>
        <w:tc>
          <w:tcPr>
            <w:tcW w:w="8208" w:type="dxa"/>
            <w:shd w:val="clear" w:color="auto" w:fill="auto"/>
          </w:tcPr>
          <w:p w:rsidR="004F3055" w:rsidRPr="009A5BEC" w:rsidRDefault="004F3055" w:rsidP="00D97B9C">
            <w:r w:rsidRPr="009A5BEC">
              <w:t>ΠΑΣΧΟΝΤΕΣ ΑΠΟ ΓΛΥΚΟΓΟΝΙΑΣΕΙΣ</w:t>
            </w:r>
          </w:p>
        </w:tc>
      </w:tr>
      <w:tr w:rsidR="004F3055" w:rsidRPr="00FD78C4" w:rsidTr="005102BC">
        <w:trPr>
          <w:trHeight w:val="477"/>
          <w:jc w:val="center"/>
        </w:trPr>
        <w:tc>
          <w:tcPr>
            <w:tcW w:w="1476" w:type="dxa"/>
            <w:shd w:val="clear" w:color="auto" w:fill="auto"/>
            <w:noWrap/>
          </w:tcPr>
          <w:p w:rsidR="004F3055" w:rsidRPr="009A5BEC" w:rsidRDefault="004F3055" w:rsidP="00D97B9C">
            <w:r w:rsidRPr="009A5BEC">
              <w:t>38</w:t>
            </w:r>
          </w:p>
        </w:tc>
        <w:tc>
          <w:tcPr>
            <w:tcW w:w="8208" w:type="dxa"/>
            <w:shd w:val="clear" w:color="auto" w:fill="auto"/>
          </w:tcPr>
          <w:p w:rsidR="004F3055" w:rsidRPr="009A5BEC" w:rsidRDefault="004F3055" w:rsidP="00D97B9C">
            <w:r w:rsidRPr="009A5BEC">
              <w:t>ΠΑΣΧΟΝΤΕΣ ΑΠΟ ΚΙΡΡΩΣΗ ΗΠΑΤΟΣ ΜΕ ΕΠΙΒΕΒΑΙΩΜΕΝΗ ΠΥΛΑΙΑ ΥΠΕΡΤΑΣΗ</w:t>
            </w:r>
          </w:p>
        </w:tc>
      </w:tr>
      <w:tr w:rsidR="004F3055" w:rsidRPr="00FD78C4" w:rsidTr="005102BC">
        <w:trPr>
          <w:trHeight w:val="369"/>
          <w:jc w:val="center"/>
        </w:trPr>
        <w:tc>
          <w:tcPr>
            <w:tcW w:w="1476" w:type="dxa"/>
            <w:shd w:val="clear" w:color="auto" w:fill="auto"/>
            <w:noWrap/>
          </w:tcPr>
          <w:p w:rsidR="004F3055" w:rsidRPr="009A5BEC" w:rsidRDefault="004F3055" w:rsidP="00D97B9C">
            <w:r w:rsidRPr="009A5BEC">
              <w:t>39</w:t>
            </w:r>
          </w:p>
        </w:tc>
        <w:tc>
          <w:tcPr>
            <w:tcW w:w="8208" w:type="dxa"/>
            <w:shd w:val="clear" w:color="auto" w:fill="auto"/>
          </w:tcPr>
          <w:p w:rsidR="004F3055" w:rsidRPr="009A5BEC" w:rsidRDefault="004F3055" w:rsidP="00D97B9C">
            <w:r w:rsidRPr="009A5BEC">
              <w:t>ΠΑΣΧΟΝΤΕΣ ΑΠΟ ΠΥΛΑΙΑ ΥΠΕΡΤΑΣΗ ΛΟΓΩ ΥΠΟΠΛΑΣΙΑΣ ΠΥΛΑΙΑΣ ΦΛΕΒΑΣ</w:t>
            </w:r>
          </w:p>
        </w:tc>
      </w:tr>
      <w:tr w:rsidR="004F3055" w:rsidRPr="00FD78C4" w:rsidTr="005102BC">
        <w:trPr>
          <w:trHeight w:val="301"/>
          <w:jc w:val="center"/>
        </w:trPr>
        <w:tc>
          <w:tcPr>
            <w:tcW w:w="1476" w:type="dxa"/>
            <w:shd w:val="clear" w:color="auto" w:fill="auto"/>
            <w:noWrap/>
          </w:tcPr>
          <w:p w:rsidR="004F3055" w:rsidRPr="009A5BEC" w:rsidRDefault="004F3055" w:rsidP="00D97B9C">
            <w:r w:rsidRPr="009A5BEC">
              <w:t>40</w:t>
            </w:r>
          </w:p>
        </w:tc>
        <w:tc>
          <w:tcPr>
            <w:tcW w:w="8208" w:type="dxa"/>
            <w:shd w:val="clear" w:color="auto" w:fill="auto"/>
          </w:tcPr>
          <w:p w:rsidR="004F3055" w:rsidRPr="009A5BEC" w:rsidRDefault="004F3055" w:rsidP="00D97B9C">
            <w:r w:rsidRPr="009A5BEC">
              <w:t>ΠΑΣΧΟΝΤΕΣ ΑΠΟ ΤΗ ΝΟΣΟ TOY CROHN ΜΕ ΙΣΤΟΛΟΓΙΚΗ ΕΠΙΒΕΒΑΙΩΣΗ</w:t>
            </w:r>
          </w:p>
        </w:tc>
      </w:tr>
      <w:tr w:rsidR="004F3055" w:rsidRPr="00FD78C4" w:rsidTr="005102BC">
        <w:trPr>
          <w:trHeight w:val="353"/>
          <w:jc w:val="center"/>
        </w:trPr>
        <w:tc>
          <w:tcPr>
            <w:tcW w:w="1476" w:type="dxa"/>
            <w:shd w:val="clear" w:color="auto" w:fill="auto"/>
            <w:noWrap/>
          </w:tcPr>
          <w:p w:rsidR="004F3055" w:rsidRPr="009A5BEC" w:rsidRDefault="004F3055" w:rsidP="00D97B9C">
            <w:r w:rsidRPr="009A5BEC">
              <w:t>41</w:t>
            </w:r>
          </w:p>
        </w:tc>
        <w:tc>
          <w:tcPr>
            <w:tcW w:w="8208" w:type="dxa"/>
            <w:shd w:val="clear" w:color="auto" w:fill="auto"/>
          </w:tcPr>
          <w:p w:rsidR="004F3055" w:rsidRPr="009A5BEC" w:rsidRDefault="004F3055" w:rsidP="00D97B9C">
            <w:r w:rsidRPr="009A5BEC">
              <w:t>ΠΑΣΧΟΝΤΕΣ ΑΠΟ ΤΗ ΝΟΣΟ WILSON</w:t>
            </w:r>
          </w:p>
        </w:tc>
      </w:tr>
      <w:tr w:rsidR="004F3055" w:rsidRPr="00FD78C4" w:rsidTr="005102BC">
        <w:trPr>
          <w:trHeight w:val="868"/>
          <w:jc w:val="center"/>
        </w:trPr>
        <w:tc>
          <w:tcPr>
            <w:tcW w:w="1476" w:type="dxa"/>
            <w:shd w:val="clear" w:color="auto" w:fill="auto"/>
            <w:noWrap/>
          </w:tcPr>
          <w:p w:rsidR="004F3055" w:rsidRPr="009A5BEC" w:rsidRDefault="004F3055" w:rsidP="00D97B9C">
            <w:r w:rsidRPr="009A5BEC">
              <w:t>42</w:t>
            </w:r>
          </w:p>
        </w:tc>
        <w:tc>
          <w:tcPr>
            <w:tcW w:w="8208" w:type="dxa"/>
            <w:shd w:val="clear" w:color="auto" w:fill="auto"/>
          </w:tcPr>
          <w:p w:rsidR="004F3055" w:rsidRPr="009A5BEC" w:rsidRDefault="004F3055" w:rsidP="00D97B9C">
            <w:r w:rsidRPr="009A5BEC">
              <w:t>ΠΑΣΧΟΝΤΕΣ ΑΠΟ ΤΟ ΣΥΝΔΡΟΜΟ ΠΟΛΛΑΠΛΗΣ ΝΕΥΡΙΝΩΜΑΤΩΣΗΣ (RECKLINGHAUSEN) ΜΕ ΣΥΣΤΗΜΑΤΙΚΗ ΠΡΟΣΒΟΛΗ</w:t>
            </w:r>
          </w:p>
        </w:tc>
      </w:tr>
      <w:tr w:rsidR="004F3055" w:rsidRPr="00FD78C4" w:rsidTr="005102BC">
        <w:trPr>
          <w:trHeight w:val="371"/>
          <w:jc w:val="center"/>
        </w:trPr>
        <w:tc>
          <w:tcPr>
            <w:tcW w:w="1476" w:type="dxa"/>
            <w:shd w:val="clear" w:color="auto" w:fill="auto"/>
            <w:noWrap/>
          </w:tcPr>
          <w:p w:rsidR="004F3055" w:rsidRPr="009A5BEC" w:rsidRDefault="004F3055" w:rsidP="00D97B9C">
            <w:r w:rsidRPr="009A5BEC">
              <w:t>43</w:t>
            </w:r>
          </w:p>
        </w:tc>
        <w:tc>
          <w:tcPr>
            <w:tcW w:w="8208" w:type="dxa"/>
            <w:shd w:val="clear" w:color="auto" w:fill="auto"/>
          </w:tcPr>
          <w:p w:rsidR="004F3055" w:rsidRPr="009A5BEC" w:rsidRDefault="004F3055" w:rsidP="00D97B9C">
            <w:r w:rsidRPr="009A5BEC">
              <w:t>ΠΑΣΧΟΝΤΕΣ ΑΠΟ ΠΟΛΛΑΠΛΟΥΝ ΜΥΕΛΩΜΑ</w:t>
            </w:r>
          </w:p>
        </w:tc>
      </w:tr>
      <w:tr w:rsidR="004F3055" w:rsidRPr="00FD78C4" w:rsidTr="005102BC">
        <w:trPr>
          <w:trHeight w:val="675"/>
          <w:jc w:val="center"/>
        </w:trPr>
        <w:tc>
          <w:tcPr>
            <w:tcW w:w="1476" w:type="dxa"/>
            <w:shd w:val="clear" w:color="auto" w:fill="auto"/>
            <w:noWrap/>
          </w:tcPr>
          <w:p w:rsidR="004F3055" w:rsidRPr="009A5BEC" w:rsidRDefault="004F3055" w:rsidP="00D97B9C">
            <w:r w:rsidRPr="009A5BEC">
              <w:t>44</w:t>
            </w:r>
          </w:p>
        </w:tc>
        <w:tc>
          <w:tcPr>
            <w:tcW w:w="8208" w:type="dxa"/>
            <w:shd w:val="clear" w:color="auto" w:fill="auto"/>
          </w:tcPr>
          <w:p w:rsidR="004F3055" w:rsidRPr="009A5BEC" w:rsidRDefault="004F3055" w:rsidP="00D97B9C">
            <w:r w:rsidRPr="009A5BEC">
              <w:t xml:space="preserve">ΠΑΣΧΟΝΤΕΣ ΑΠΟ ΣΑΡΚΟΕΙΔΩΣΗ ΠΟΥ ΛΑΜΒΑΝΟΥΝ ΜΕΙΖΟΝΑ ΑΝΟΣΟΚΑΤΑΣΤΑΛΤΙΚΗ ΑΓΩΓΗ Ή ΕΧΟΥΝ ΛΑΒΕΙ ΜΕΙΖΟΝΑ ΑΝΟΣΟΚΑΤΑΣΤΑΛΤΙΚΗ ΑΓΩΓΗ ΣΤΟ ΠΑΡΕΛΘΟΝ ΚΑΙ ΣΥΝΕΧΙΖΟΥΝ ΜΕ ΔΙΑΦΟΡΕΤΙΚΗ, ΑΛΛΑ ΣΧΕΤΙΚΗ ΜΕ ΤΗ ΠΑΘΗΣΗ, ΦΑΡΜΑΚΕΥΤΙΚΗ ΑΓΩΓΗ ΛΟΓΩ ΠΡΟΣΒΟΛΗΣ ΠΝΕΥΜΟΝΟΣ Η ΚΑΙ ΚΝΣ </w:t>
            </w:r>
          </w:p>
        </w:tc>
      </w:tr>
      <w:tr w:rsidR="004F3055" w:rsidRPr="00FD78C4" w:rsidTr="005102BC">
        <w:trPr>
          <w:trHeight w:val="640"/>
          <w:jc w:val="center"/>
        </w:trPr>
        <w:tc>
          <w:tcPr>
            <w:tcW w:w="1476" w:type="dxa"/>
            <w:shd w:val="clear" w:color="auto" w:fill="auto"/>
            <w:noWrap/>
          </w:tcPr>
          <w:p w:rsidR="004F3055" w:rsidRPr="009A5BEC" w:rsidRDefault="004F3055" w:rsidP="00D97B9C">
            <w:r w:rsidRPr="009A5BEC">
              <w:t>45</w:t>
            </w:r>
          </w:p>
        </w:tc>
        <w:tc>
          <w:tcPr>
            <w:tcW w:w="8208" w:type="dxa"/>
            <w:shd w:val="clear" w:color="auto" w:fill="auto"/>
          </w:tcPr>
          <w:p w:rsidR="004F3055" w:rsidRPr="009A5BEC" w:rsidRDefault="004F3055" w:rsidP="00D97B9C">
            <w:r w:rsidRPr="009A5BEC">
              <w:t>ΠΑΣΧΟΝΤΕΣ ΑΠΟ ΑΥΤΟΑΝΟΣΗ ΗΠΑΤΙΤΙΔΑ  ΠΟΥ ΛΑΜΒΑΝΟΥΝ  ΜΕΙΖΟΝΑ ΑΝΟΣΟΚΑΤΑΣΤΑΛΤΙΚΗ ΑΓΩΓΗ Ή ΕΧΟΥΝ ΛΑΒΕΙ ΜΕΙΖΟΝΑ ΑΝΟΣΟΚΑΤΑΣΤΑΛΤΙΚΗ ΑΓΩΓΗ ΣΤΟ ΠΑΡΕΛΘΟΝ ΚΑΙ ΣΥΝΕΧΙΖΟΥΝ ΜΕ ΔΙΑΦΟΡΕΤΙΚΗ, ΑΛΛΑ ΣΧΕΤΙΚΗ ΜΕ ΤΗ ΠΑΘΗΣΗ, ΦΑΡΜΑΚΕΥΤΙΚΗ ΑΓΩΓΗ</w:t>
            </w:r>
          </w:p>
        </w:tc>
      </w:tr>
      <w:tr w:rsidR="004F3055" w:rsidRPr="00FD78C4" w:rsidTr="005102BC">
        <w:trPr>
          <w:trHeight w:val="421"/>
          <w:jc w:val="center"/>
        </w:trPr>
        <w:tc>
          <w:tcPr>
            <w:tcW w:w="1476" w:type="dxa"/>
            <w:shd w:val="clear" w:color="auto" w:fill="auto"/>
            <w:noWrap/>
          </w:tcPr>
          <w:p w:rsidR="004F3055" w:rsidRPr="009A5BEC" w:rsidRDefault="004F3055" w:rsidP="00D97B9C">
            <w:r w:rsidRPr="009A5BEC">
              <w:t>46</w:t>
            </w:r>
          </w:p>
        </w:tc>
        <w:tc>
          <w:tcPr>
            <w:tcW w:w="8208" w:type="dxa"/>
            <w:shd w:val="clear" w:color="auto" w:fill="auto"/>
          </w:tcPr>
          <w:p w:rsidR="004F3055" w:rsidRPr="009A5BEC" w:rsidRDefault="004F3055" w:rsidP="00D97B9C">
            <w:r w:rsidRPr="009A5BEC">
              <w:t>ΥΠΟΒΛΗΘΕΝΤΕΣ ΣΕ ΛΑΡΥΓΓΕΚΤΟΜΗ ΟΛΙΚΗ</w:t>
            </w:r>
          </w:p>
        </w:tc>
      </w:tr>
      <w:tr w:rsidR="004F3055" w:rsidRPr="00FD78C4" w:rsidTr="005102BC">
        <w:trPr>
          <w:trHeight w:val="271"/>
          <w:jc w:val="center"/>
        </w:trPr>
        <w:tc>
          <w:tcPr>
            <w:tcW w:w="1476" w:type="dxa"/>
            <w:shd w:val="clear" w:color="auto" w:fill="auto"/>
            <w:noWrap/>
          </w:tcPr>
          <w:p w:rsidR="004F3055" w:rsidRPr="009A5BEC" w:rsidRDefault="004F3055" w:rsidP="00D97B9C">
            <w:r w:rsidRPr="009A5BEC">
              <w:t>47</w:t>
            </w:r>
          </w:p>
        </w:tc>
        <w:tc>
          <w:tcPr>
            <w:tcW w:w="8208" w:type="dxa"/>
            <w:shd w:val="clear" w:color="auto" w:fill="auto"/>
          </w:tcPr>
          <w:p w:rsidR="004F3055" w:rsidRPr="009A5BEC" w:rsidRDefault="004F3055" w:rsidP="00D97B9C">
            <w:r w:rsidRPr="009A5BEC">
              <w:t>ΠΑΣΧΟΝΤΕΣ ΑΠΟ ΚΡΑΝΙΟΦΑΡΥΓΓΙΩΜΑ ΤΟΥ ΕΓΚΕΦΑΛΟΥ</w:t>
            </w:r>
          </w:p>
        </w:tc>
      </w:tr>
      <w:tr w:rsidR="004F3055" w:rsidRPr="00FD78C4" w:rsidTr="005102BC">
        <w:trPr>
          <w:trHeight w:val="416"/>
          <w:jc w:val="center"/>
        </w:trPr>
        <w:tc>
          <w:tcPr>
            <w:tcW w:w="1476" w:type="dxa"/>
            <w:shd w:val="clear" w:color="auto" w:fill="auto"/>
            <w:noWrap/>
          </w:tcPr>
          <w:p w:rsidR="004F3055" w:rsidRPr="009A5BEC" w:rsidRDefault="004F3055" w:rsidP="00D97B9C">
            <w:r w:rsidRPr="009A5BEC">
              <w:t>48</w:t>
            </w:r>
          </w:p>
        </w:tc>
        <w:tc>
          <w:tcPr>
            <w:tcW w:w="8208" w:type="dxa"/>
            <w:shd w:val="clear" w:color="auto" w:fill="auto"/>
          </w:tcPr>
          <w:p w:rsidR="004F3055" w:rsidRPr="009A5BEC" w:rsidRDefault="004F3055" w:rsidP="00D97B9C">
            <w:r w:rsidRPr="009A5BEC">
              <w:t>ΠΑΣΧΟΝΤΕΣ ΑΠΟ ΣΥΣΤΗΜΑΤΙΚΟ ΕΡΥΘΗΜΑΤΩΔΗ ΛΥΚΟ  ΠΟΥ ΛΑΜΒΑΝΟΥΝ  ΜΕΙΖΟΝΑ ΑΝΟΣΟΚΑΤΑΣΤΑΛΤΙΚΗ ΑΓΩΓΗ Ή ΕΧΟΥΝ ΛΑΒΕΙ ΜΕΙΖΟΝΑ ΑΝΟΣΟΚΑΤΑΣΤΑΛΤΙΚΗ ΑΓΩΓΗ ΣΤΟ ΠΑΡΕΛΘΟΝ ΚΑΙ ΣΥΝΕΧΙΖΟΥΝ ΜΕ ΔΙΑΦΟΡΕΤΙΚΗ, ΑΛΛΑ ΣΧΕΤΙΚΗ ΜΕ ΤΗ ΠΑΘΗΣΗ, ΦΑΡΜΑΚΕΥΤΙΚΗ ΑΓΩΓΗ  ΛΟΓΩ ΠΡΟΣΒΟΛΗΣ ΝΕΦΡΩΝ ΄Η/ΚΑΙ ΚΝΣ ΄Η/ΚΑΙ ΟΡΟΓΟΝΩΝ ΥΜΕΝΩΝ ΄Η/ΚΑΙ ΑΙΜΑΤΟΣ</w:t>
            </w:r>
          </w:p>
        </w:tc>
      </w:tr>
      <w:tr w:rsidR="004F3055" w:rsidRPr="00FD78C4" w:rsidTr="005102BC">
        <w:trPr>
          <w:trHeight w:val="389"/>
          <w:jc w:val="center"/>
        </w:trPr>
        <w:tc>
          <w:tcPr>
            <w:tcW w:w="1476" w:type="dxa"/>
            <w:shd w:val="clear" w:color="auto" w:fill="auto"/>
            <w:noWrap/>
          </w:tcPr>
          <w:p w:rsidR="004F3055" w:rsidRPr="009A5BEC" w:rsidRDefault="004F3055" w:rsidP="00D97B9C">
            <w:r w:rsidRPr="009A5BEC">
              <w:t>49</w:t>
            </w:r>
          </w:p>
        </w:tc>
        <w:tc>
          <w:tcPr>
            <w:tcW w:w="8208" w:type="dxa"/>
            <w:shd w:val="clear" w:color="auto" w:fill="auto"/>
          </w:tcPr>
          <w:p w:rsidR="004F3055" w:rsidRPr="009A5BEC" w:rsidRDefault="004F3055" w:rsidP="00D97B9C">
            <w:r w:rsidRPr="009A5BEC">
              <w:t>ΠΑΣΧΟΝΤΕΣ ΑΠΟ ΣΥΣΤΗΜΑΤΙΚΗ ΣΚΛΗΡΟΔΕΡΜΙΑ ΜΕ ΔΙΑΧΥΤΗ ΔΕΡΜΑΤΙΚΗ ΠΡΟΣΒΟΛΗ</w:t>
            </w:r>
          </w:p>
        </w:tc>
      </w:tr>
      <w:tr w:rsidR="004F3055" w:rsidRPr="00FD78C4" w:rsidTr="005102BC">
        <w:trPr>
          <w:trHeight w:val="1144"/>
          <w:jc w:val="center"/>
        </w:trPr>
        <w:tc>
          <w:tcPr>
            <w:tcW w:w="1476" w:type="dxa"/>
            <w:shd w:val="clear" w:color="auto" w:fill="auto"/>
            <w:noWrap/>
          </w:tcPr>
          <w:p w:rsidR="004F3055" w:rsidRPr="009A5BEC" w:rsidRDefault="004F3055" w:rsidP="00D97B9C">
            <w:r w:rsidRPr="009A5BEC">
              <w:t>50</w:t>
            </w:r>
          </w:p>
        </w:tc>
        <w:tc>
          <w:tcPr>
            <w:tcW w:w="8208" w:type="dxa"/>
            <w:shd w:val="clear" w:color="auto" w:fill="auto"/>
          </w:tcPr>
          <w:p w:rsidR="004F3055" w:rsidRPr="009A5BEC" w:rsidRDefault="004F3055" w:rsidP="00D97B9C">
            <w:r w:rsidRPr="009A5BEC">
              <w:t>ΠΑΣΧΟΝΤΕΣ ΑΠΟ ΕΛΚΩΔΗ ΚΟΛΙΤΙΔΑ ΠΟΥ ΛΑΜΒΑΝΟΥΝ ΜΕΙΖΟΝΑ ΑΝΟΣΟΚΑΤΑΣΤΑΛΤΙΚΗ ΑΓΩΓΗ Ή ΕΧΟΥΝ ΛΑΒΕΙ ΜΕΙΖΟΝΑ ΑΝΟΣΟΚΑΤΑΣΤΑΛΤΙΚΗ ΑΓΩΓΗ ΣΤΟ ΠΑΡΕΛΘΟΝ ΚΑΙ ΣΥΝΕΧΙΖΟΥΝ ΜΕ ΔΙΑΦΟΡΕΤΙΚΗ,ΑΛΛΑ ΣΧΕΤΙΚΗ ΜΕ ΤΗΝ ΠΑΘΗΣΗ, ΦΑΡΜΑΚΕΥΤΙΚΗ ΑΓΩΓΗ</w:t>
            </w:r>
          </w:p>
        </w:tc>
      </w:tr>
      <w:tr w:rsidR="004F3055" w:rsidRPr="00FD78C4" w:rsidTr="005102BC">
        <w:trPr>
          <w:trHeight w:val="885"/>
          <w:jc w:val="center"/>
        </w:trPr>
        <w:tc>
          <w:tcPr>
            <w:tcW w:w="1476" w:type="dxa"/>
            <w:shd w:val="clear" w:color="auto" w:fill="auto"/>
            <w:noWrap/>
          </w:tcPr>
          <w:p w:rsidR="004F3055" w:rsidRPr="009A5BEC" w:rsidRDefault="004F3055" w:rsidP="00D97B9C">
            <w:r w:rsidRPr="009A5BEC">
              <w:t>51</w:t>
            </w:r>
          </w:p>
        </w:tc>
        <w:tc>
          <w:tcPr>
            <w:tcW w:w="8208" w:type="dxa"/>
            <w:shd w:val="clear" w:color="auto" w:fill="auto"/>
          </w:tcPr>
          <w:p w:rsidR="004F3055" w:rsidRPr="009A5BEC" w:rsidRDefault="004F3055" w:rsidP="00D97B9C">
            <w:r w:rsidRPr="009A5BEC">
              <w:t xml:space="preserve">ΑΣΘΕΝΕΙΣ ΜΕ ΕΛΚΩΔΗ ΚΟΛΙΤΙΔΑ ΠΟΥ ΕΧΟΥΝ ΥΠΟΒΛΗΘΕΙ ΣΕ ΟΛΙΚΗ ΠΡΩΚΤΟΚΟΛΕΚΤΟΜΗ ΚΑΙ ΜΟΝΙΜΗ ΕΙΛΕΟΣΤΟΜΙΑ ΄Η ΥΦΟΛΙΚΗ ΚΟΛΕΚΤΟΜΗ ΜΕ </w:t>
            </w:r>
            <w:r w:rsidRPr="009A5BEC">
              <w:lastRenderedPageBreak/>
              <w:t>ΕΙΛΕΟΠΡΩΚΤΙΚΗ ΑΝΑΣΤΟΜΩΣΗ ΑΠΕΥΘΕΙΑΣ ΄Η ΜΕ ΔΗΜΙΟΥΡΓΙΑ ΕΙΛΕΕΙΚΗΣ ΝΕΟΛΗΚΥΘΟΥ</w:t>
            </w:r>
          </w:p>
        </w:tc>
      </w:tr>
      <w:tr w:rsidR="004F3055" w:rsidRPr="00FD78C4" w:rsidTr="005102BC">
        <w:trPr>
          <w:trHeight w:val="698"/>
          <w:jc w:val="center"/>
        </w:trPr>
        <w:tc>
          <w:tcPr>
            <w:tcW w:w="1476" w:type="dxa"/>
            <w:shd w:val="clear" w:color="auto" w:fill="auto"/>
            <w:noWrap/>
          </w:tcPr>
          <w:p w:rsidR="004F3055" w:rsidRPr="009A5BEC" w:rsidRDefault="004F3055" w:rsidP="00D97B9C">
            <w:r w:rsidRPr="009A5BEC">
              <w:lastRenderedPageBreak/>
              <w:t>52</w:t>
            </w:r>
          </w:p>
        </w:tc>
        <w:tc>
          <w:tcPr>
            <w:tcW w:w="8208" w:type="dxa"/>
            <w:shd w:val="clear" w:color="auto" w:fill="auto"/>
          </w:tcPr>
          <w:p w:rsidR="004F3055" w:rsidRPr="009A5BEC" w:rsidRDefault="004F3055" w:rsidP="00D97B9C">
            <w:r w:rsidRPr="009A5BEC">
              <w:t>ΠΑΣΧΟΝΤΕΣ ΑΠΟ ΑΥΤΟΑΝΟΣΗ ΑΙΜΟΛΥΤΙΚΗ ΑΝΑΙΜΙΑ Ή ΑΥΤΟΑΝΟΣΗ ΘΡΟΜΒΟΠΕΝΙΑ ΠΟΥ ΛΑΜΒΑΝΟΥΝ  ΜΕΙΖΟΝΑ ΑΝΟΣΟΚΑΤΑΣΤΑΛΤΙΚΗ ΑΓΩΓΗ</w:t>
            </w:r>
          </w:p>
        </w:tc>
      </w:tr>
      <w:tr w:rsidR="004F3055" w:rsidRPr="00FD78C4" w:rsidTr="005102BC">
        <w:trPr>
          <w:trHeight w:val="286"/>
          <w:jc w:val="center"/>
        </w:trPr>
        <w:tc>
          <w:tcPr>
            <w:tcW w:w="1476" w:type="dxa"/>
            <w:shd w:val="clear" w:color="auto" w:fill="auto"/>
            <w:noWrap/>
          </w:tcPr>
          <w:p w:rsidR="004F3055" w:rsidRPr="009A5BEC" w:rsidRDefault="004F3055" w:rsidP="00D97B9C">
            <w:r w:rsidRPr="009A5BEC">
              <w:t>53</w:t>
            </w:r>
          </w:p>
        </w:tc>
        <w:tc>
          <w:tcPr>
            <w:tcW w:w="8208" w:type="dxa"/>
            <w:shd w:val="clear" w:color="auto" w:fill="auto"/>
          </w:tcPr>
          <w:p w:rsidR="004F3055" w:rsidRPr="009A5BEC" w:rsidRDefault="004F3055" w:rsidP="00D97B9C">
            <w:r w:rsidRPr="009A5BEC">
              <w:t>ΠΑΣΧΟΝΤΕΣ ΑΠΟ ΤΟ ΣΥΝΔΡΟΜΟ KLIPPEL FEIL</w:t>
            </w:r>
          </w:p>
        </w:tc>
      </w:tr>
      <w:tr w:rsidR="004F3055" w:rsidRPr="00FD78C4" w:rsidTr="005102BC">
        <w:trPr>
          <w:trHeight w:val="581"/>
          <w:jc w:val="center"/>
        </w:trPr>
        <w:tc>
          <w:tcPr>
            <w:tcW w:w="1476" w:type="dxa"/>
            <w:shd w:val="clear" w:color="auto" w:fill="auto"/>
            <w:noWrap/>
          </w:tcPr>
          <w:p w:rsidR="004F3055" w:rsidRPr="009A5BEC" w:rsidRDefault="004F3055" w:rsidP="00D97B9C">
            <w:r w:rsidRPr="009A5BEC">
              <w:t>54</w:t>
            </w:r>
          </w:p>
        </w:tc>
        <w:tc>
          <w:tcPr>
            <w:tcW w:w="8208" w:type="dxa"/>
            <w:shd w:val="clear" w:color="auto" w:fill="auto"/>
          </w:tcPr>
          <w:p w:rsidR="004F3055" w:rsidRPr="009A5BEC" w:rsidRDefault="004F3055" w:rsidP="00D97B9C">
            <w:r w:rsidRPr="009A5BEC">
              <w:t>ΠΑΣΧΟΝΤΕΣ ΑΠΟ ΝΕΑΝΙΚΗ ΙΔΙΟΠΑΘΗ ΑΡΘΡΙΤΙΔΑ ΜΕ ΣΥΝΕΧΗ ΕΝΕΡΓΟΤΗΤΑ ΜΕΤΑ ΤΗΝ ΗΛΙΚΙΑ ΤΩΝ 14 ΕΤΩΝ ΠΑΡΑ ΤΗ ΒΙΟΛΟΓΙΚΗ ΘΕΡΑΠΕΙΑ</w:t>
            </w:r>
          </w:p>
        </w:tc>
      </w:tr>
      <w:tr w:rsidR="004F3055" w:rsidRPr="00FD78C4" w:rsidTr="005102BC">
        <w:trPr>
          <w:trHeight w:val="788"/>
          <w:jc w:val="center"/>
        </w:trPr>
        <w:tc>
          <w:tcPr>
            <w:tcW w:w="1476" w:type="dxa"/>
            <w:shd w:val="clear" w:color="auto" w:fill="auto"/>
            <w:noWrap/>
          </w:tcPr>
          <w:p w:rsidR="004F3055" w:rsidRPr="009A5BEC" w:rsidRDefault="004F3055" w:rsidP="00D97B9C">
            <w:r w:rsidRPr="009A5BEC">
              <w:t>55</w:t>
            </w:r>
          </w:p>
        </w:tc>
        <w:tc>
          <w:tcPr>
            <w:tcW w:w="8208" w:type="dxa"/>
            <w:shd w:val="clear" w:color="auto" w:fill="auto"/>
          </w:tcPr>
          <w:p w:rsidR="004F3055" w:rsidRPr="009A5BEC" w:rsidRDefault="004F3055" w:rsidP="00D97B9C">
            <w:r w:rsidRPr="009A5BEC">
              <w:t>ΠΑΣΧΟΝΤΕΣ ΑΠΟ ΣΥΝΔΡΟΜΟ ΕΠΙΚΤΗΤΗΣ ΑΝΟΣΟΛΟΓΙΚΗΣ ΑΝΕΠΑΡΚΕΙΑΣ (AIDS)ΥΠΟ ΑΝΤΙΡΕΤΡΟΪΚΗ ΘΕΡΑΠΕΙΑ Ή ΔΙΑΓΝΩΣΘΕΝΤΕΣ ΜΕ ΤΟΝ ΙΟ ΤΟΥ HIV ΥΠΟ ΑΝΤΙΡΕΤΡΟΪΚΗ ΘΕΡΑΠΕΙΑ</w:t>
            </w:r>
          </w:p>
        </w:tc>
      </w:tr>
      <w:tr w:rsidR="004F3055" w:rsidRPr="00FD78C4" w:rsidTr="005102BC">
        <w:trPr>
          <w:trHeight w:val="704"/>
          <w:jc w:val="center"/>
        </w:trPr>
        <w:tc>
          <w:tcPr>
            <w:tcW w:w="1476" w:type="dxa"/>
            <w:shd w:val="clear" w:color="auto" w:fill="auto"/>
            <w:noWrap/>
          </w:tcPr>
          <w:p w:rsidR="004F3055" w:rsidRPr="009A5BEC" w:rsidRDefault="004F3055" w:rsidP="00D97B9C">
            <w:r w:rsidRPr="009A5BEC">
              <w:t>56</w:t>
            </w:r>
          </w:p>
        </w:tc>
        <w:tc>
          <w:tcPr>
            <w:tcW w:w="8208" w:type="dxa"/>
            <w:shd w:val="clear" w:color="auto" w:fill="auto"/>
          </w:tcPr>
          <w:p w:rsidR="004F3055" w:rsidRPr="009A5BEC" w:rsidRDefault="004F3055" w:rsidP="00D97B9C">
            <w:r w:rsidRPr="009A5BEC">
              <w:t>ΠΑΣΧΟΝΤΕΣ ΑΠΟ ΝΥΚΤΕΡΙΝΗ ΠΑΡΟΞΥΣΜΙΚΗ ΑΙΜΟΣΦΑΙΡΙΝΟΥΡΙΑ ΜΕ ΑΝΑΓΚΗ ΤΑΚΤΙΚΩΝ ΜΕΤΑΓΓΙΣΕΩΝ ΣΕ ΧΡΟΝΙΑ ΒΑΣΗ</w:t>
            </w:r>
          </w:p>
        </w:tc>
      </w:tr>
      <w:tr w:rsidR="004F3055" w:rsidRPr="00FD78C4" w:rsidTr="005102BC">
        <w:trPr>
          <w:trHeight w:val="832"/>
          <w:jc w:val="center"/>
        </w:trPr>
        <w:tc>
          <w:tcPr>
            <w:tcW w:w="1476" w:type="dxa"/>
            <w:shd w:val="clear" w:color="auto" w:fill="auto"/>
            <w:noWrap/>
          </w:tcPr>
          <w:p w:rsidR="004F3055" w:rsidRPr="009A5BEC" w:rsidRDefault="004F3055" w:rsidP="00D97B9C">
            <w:r w:rsidRPr="009A5BEC">
              <w:t>57</w:t>
            </w:r>
          </w:p>
        </w:tc>
        <w:tc>
          <w:tcPr>
            <w:tcW w:w="8208" w:type="dxa"/>
            <w:shd w:val="clear" w:color="auto" w:fill="auto"/>
          </w:tcPr>
          <w:p w:rsidR="004F3055" w:rsidRPr="009A5BEC" w:rsidRDefault="004F3055" w:rsidP="00D97B9C">
            <w:r w:rsidRPr="009A5BEC">
              <w:t>ΠΑΣΧΟΝΤΕΣ ΑΠΟ ΔΙΑΦΟΡΑ ΣΠΑΝΙΑ ΣΥΓΓΕΝΗ, ΚΛΗΡΟΝΟΜΙΚΑ ΄Η ΕΠΙΚΤΗΤΑ ΣΥΝΔΡΟΜΑ − ΝΟΣΗΜΑΤΑ ΟΤΑΝ ΕΚΦΡΑΖΟΝΤΑΙ ΜΕ ΣΟΒΑΡΕΣ ΚΛΙΝΙΚΕΣ ΕΚΔΗΛΩΣΕΙΣ ΠΟΥ ΠΡΟΣΔΙΔΟΥΝ ΑΝΑΠΗΡΙΑ ΤΟΥΛΑΧΙΣΤΟΝ 80% ΕΞΕΤΑΖΟΜΕΝΟΙ ΚΑΤΑ ΠΕΡΙΠΤΩΣΗ.</w:t>
            </w:r>
          </w:p>
        </w:tc>
      </w:tr>
      <w:tr w:rsidR="004F3055" w:rsidRPr="004F3055" w:rsidTr="005102BC">
        <w:trPr>
          <w:trHeight w:val="480"/>
          <w:jc w:val="center"/>
        </w:trPr>
        <w:tc>
          <w:tcPr>
            <w:tcW w:w="1476" w:type="dxa"/>
            <w:shd w:val="clear" w:color="auto" w:fill="auto"/>
            <w:noWrap/>
          </w:tcPr>
          <w:p w:rsidR="004F3055" w:rsidRPr="009A5BEC" w:rsidRDefault="004F3055" w:rsidP="00D97B9C">
            <w:r w:rsidRPr="009A5BEC">
              <w:t>58</w:t>
            </w:r>
          </w:p>
        </w:tc>
        <w:tc>
          <w:tcPr>
            <w:tcW w:w="8208" w:type="dxa"/>
            <w:shd w:val="clear" w:color="auto" w:fill="auto"/>
          </w:tcPr>
          <w:p w:rsidR="004F3055" w:rsidRPr="009A5BEC" w:rsidRDefault="004F3055" w:rsidP="00D97B9C">
            <w:r w:rsidRPr="009A5BEC">
              <w:t xml:space="preserve">ΠΑΣΧΟΝΤΕΣ ΑΠΟ ΤΟ ΣΥΝΔΡΟΜΟ KLIPPER TRENAUNAY-WEBER </w:t>
            </w:r>
          </w:p>
        </w:tc>
      </w:tr>
      <w:tr w:rsidR="004F3055" w:rsidRPr="00FD78C4" w:rsidTr="005102BC">
        <w:trPr>
          <w:trHeight w:val="480"/>
          <w:jc w:val="center"/>
        </w:trPr>
        <w:tc>
          <w:tcPr>
            <w:tcW w:w="1476" w:type="dxa"/>
            <w:shd w:val="clear" w:color="auto" w:fill="auto"/>
            <w:noWrap/>
          </w:tcPr>
          <w:p w:rsidR="004F3055" w:rsidRPr="009A5BEC" w:rsidRDefault="004F3055" w:rsidP="00D97B9C">
            <w:r w:rsidRPr="009A5BEC">
              <w:t>59</w:t>
            </w:r>
          </w:p>
        </w:tc>
        <w:tc>
          <w:tcPr>
            <w:tcW w:w="8208" w:type="dxa"/>
            <w:shd w:val="clear" w:color="auto" w:fill="auto"/>
          </w:tcPr>
          <w:p w:rsidR="004F3055" w:rsidRPr="009A5BEC" w:rsidRDefault="004F3055" w:rsidP="00D97B9C">
            <w:r w:rsidRPr="009A5BEC">
              <w:t>ΠΑΣΧΟΝΤΕΣ ΑΠΟ ΒΛΕΝΝΟΠΟΛΥΣΑΚΧΑΡΙΔΩΣΗ ΤΥΠΟΥ 6</w:t>
            </w:r>
          </w:p>
        </w:tc>
      </w:tr>
      <w:tr w:rsidR="004F3055" w:rsidRPr="00FD78C4" w:rsidTr="005102BC">
        <w:trPr>
          <w:trHeight w:val="584"/>
          <w:jc w:val="center"/>
        </w:trPr>
        <w:tc>
          <w:tcPr>
            <w:tcW w:w="1476" w:type="dxa"/>
            <w:shd w:val="clear" w:color="auto" w:fill="auto"/>
            <w:noWrap/>
          </w:tcPr>
          <w:p w:rsidR="004F3055" w:rsidRPr="009A5BEC" w:rsidRDefault="004F3055" w:rsidP="00D97B9C">
            <w:r w:rsidRPr="009A5BEC">
              <w:t>60</w:t>
            </w:r>
          </w:p>
        </w:tc>
        <w:tc>
          <w:tcPr>
            <w:tcW w:w="8208" w:type="dxa"/>
            <w:shd w:val="clear" w:color="auto" w:fill="auto"/>
          </w:tcPr>
          <w:p w:rsidR="004F3055" w:rsidRPr="009A5BEC" w:rsidRDefault="004F3055" w:rsidP="00D97B9C">
            <w:r w:rsidRPr="009A5BEC">
              <w:t>ΠΑΣΧΟΝΤΕΣ ΑΠΟ ΔΕΡΜΑΤΟΜΥΟΣΙΤΙΔΑ  ΠΟΥ ΛΑΜΒΑΝΟΥΝ  ΜΕΙΖΟΝΑ ΑΝΟΣΟΚΑΤΑΣΤΑΛΤΙΚΗ ΑΓΩΓΗ Η ΕΧΟΥΝ ΛΑΒΕΙ ΜΕΙΖΟΝΑ ΑΝΟΣΟΚΑΤΑΣΤΑΛΤΙΚΗ ΑΓΩΓΗ ΣΤΟ ΠΑΡΕΛΘΟΝ ΚΑΙ ΣΥΝΕΧΙΖΟΥΝ ΜΕ ΔΙΑΦΟΡΕΤΙΚΗ, ΑΛΛΑ ΣΧΕΤΙΚΗ ΜΕ ΤΗ ΠΑΘΗΣΗ,ΦΑΡΜΑΚΕΥΤΙΚΗ ΑΓΩΓΗ.</w:t>
            </w:r>
          </w:p>
        </w:tc>
      </w:tr>
      <w:tr w:rsidR="004F3055" w:rsidRPr="00FD78C4" w:rsidTr="005102BC">
        <w:trPr>
          <w:trHeight w:val="1798"/>
          <w:jc w:val="center"/>
        </w:trPr>
        <w:tc>
          <w:tcPr>
            <w:tcW w:w="1476" w:type="dxa"/>
            <w:shd w:val="clear" w:color="auto" w:fill="auto"/>
            <w:noWrap/>
          </w:tcPr>
          <w:p w:rsidR="004F3055" w:rsidRPr="009A5BEC" w:rsidRDefault="004F3055" w:rsidP="00D97B9C">
            <w:r w:rsidRPr="009A5BEC">
              <w:t>61</w:t>
            </w:r>
          </w:p>
        </w:tc>
        <w:tc>
          <w:tcPr>
            <w:tcW w:w="8208" w:type="dxa"/>
            <w:shd w:val="clear" w:color="auto" w:fill="auto"/>
          </w:tcPr>
          <w:p w:rsidR="004F3055" w:rsidRPr="009A5BEC" w:rsidRDefault="004F3055" w:rsidP="00D97B9C">
            <w:r w:rsidRPr="009A5BEC">
              <w:t xml:space="preserve">ΠΑΣΧΟΝΤΕΣ ΑΠΟ ΣΥΝΔΡΟΜΟ MUKLE WELLS (ΣΥΜΠΤΩΜΑΤΙΚΗ ΝΟΣΟΣ ΜΕ ΣΥΜΒΑΤΙΚΗ ΚΛΙΝΙΚΗ ΕΙΚΟΝΑ ΜΕ ΔΙΑΓΝΩΣΗ ΕΠΙΒΕΒΑΙΩΜΕΝΗ ΑΠΟ ΠΑΙΔΙΑΤΡΟ ΜΕ ΕΙΔΙΚΗ ΕΜΠΕΙΡΙΑ ΣΤΑ ΡΕΥΜΑΤΙΚΑ ΝΟΣΗΜΑΤΑ, ΓΕΝΕΤΙΚΗ ΕΠΙΒΕΒΑΙΩΣΗ ΜΕΤΑΛΛΑΓΗΣ ΣΤΗ ΚΡΥΟΠΥΡΙΝΗ NALP3 ΕΠΙΘΥΜΗΤΗ ΟΧΙ ΑΠΑΡΑΙΤΗΤΗ, ΑΦΟΥ ΔΕΝ ΥΠΑΡΧΟΥΝ ΣΕ ΟΛΟΥΣ ΤΟΥΣ ΑΣΘΕΝΕΙΣ, ΘΕΡΑΠΕΙΑ ΜΕ ΒΙΟΛΟΓΙΚΟΥΣ ΠΑΡΑΓΟΝΤΕΣ Λ.Χ. ΑΝΑΣΤΟΛΕΙΣ ΤΗΣ ΙΝΤΕΡΛΕΥΚΙΝΗΣ IL-1) </w:t>
            </w:r>
          </w:p>
        </w:tc>
      </w:tr>
      <w:tr w:rsidR="004F3055" w:rsidRPr="00FD78C4" w:rsidTr="005102BC">
        <w:trPr>
          <w:trHeight w:val="690"/>
          <w:jc w:val="center"/>
        </w:trPr>
        <w:tc>
          <w:tcPr>
            <w:tcW w:w="1476" w:type="dxa"/>
            <w:shd w:val="clear" w:color="auto" w:fill="auto"/>
            <w:noWrap/>
          </w:tcPr>
          <w:p w:rsidR="004F3055" w:rsidRPr="009A5BEC" w:rsidRDefault="004F3055" w:rsidP="00D97B9C">
            <w:r w:rsidRPr="009A5BEC">
              <w:t>62</w:t>
            </w:r>
          </w:p>
        </w:tc>
        <w:tc>
          <w:tcPr>
            <w:tcW w:w="8208" w:type="dxa"/>
            <w:shd w:val="clear" w:color="auto" w:fill="auto"/>
          </w:tcPr>
          <w:p w:rsidR="004F3055" w:rsidRPr="009A5BEC" w:rsidRDefault="004F3055" w:rsidP="00D97B9C">
            <w:r w:rsidRPr="009A5BEC">
              <w:t xml:space="preserve">ΠΑΣΧΟΝΤΕΣ ΑΠΟ ΣΟΒΑΡΟ ΚΛΗΡΟΝΟΜΙΚΟ ΑΓΓΕΙΟΟΙΔΗΜΑ ΕΡΓΑΣΤΗΡΙΑΚΑ ΕΠΙΒΕΒΑΙΩΜΕΝΟ ΜΕ ΑΝΑΠΗΡΙΑ ΤΟΥΛΑΧΙΣΤΟΝ 67% </w:t>
            </w:r>
          </w:p>
        </w:tc>
      </w:tr>
      <w:tr w:rsidR="004F3055" w:rsidRPr="00FD78C4" w:rsidTr="005102BC">
        <w:trPr>
          <w:trHeight w:val="508"/>
          <w:jc w:val="center"/>
        </w:trPr>
        <w:tc>
          <w:tcPr>
            <w:tcW w:w="1476" w:type="dxa"/>
            <w:shd w:val="clear" w:color="auto" w:fill="auto"/>
            <w:noWrap/>
          </w:tcPr>
          <w:p w:rsidR="004F3055" w:rsidRPr="009A5BEC" w:rsidRDefault="004F3055" w:rsidP="00D97B9C">
            <w:r w:rsidRPr="009A5BEC">
              <w:t>63</w:t>
            </w:r>
          </w:p>
        </w:tc>
        <w:tc>
          <w:tcPr>
            <w:tcW w:w="8208" w:type="dxa"/>
            <w:shd w:val="clear" w:color="auto" w:fill="auto"/>
          </w:tcPr>
          <w:p w:rsidR="004F3055" w:rsidRPr="009A5BEC" w:rsidRDefault="004F3055" w:rsidP="00D97B9C">
            <w:r w:rsidRPr="009A5BEC">
              <w:t>ΠΑΣΧΟΝΤΕΣ ΑΠΟ ΚΑΛΟΗΘΗ ΟΓΚΟ ΓΕΦΥΡΑΣ ΕΓΚΕΦΑΛΟΥ ΜΕ ΑΝΑΠΗΡΙΑ ΤΟΥΛΑΧΙΣΤΟΝ 67%</w:t>
            </w:r>
          </w:p>
        </w:tc>
      </w:tr>
      <w:tr w:rsidR="004F3055" w:rsidRPr="00FD78C4" w:rsidTr="00BA041F">
        <w:trPr>
          <w:trHeight w:val="535"/>
          <w:jc w:val="center"/>
        </w:trPr>
        <w:tc>
          <w:tcPr>
            <w:tcW w:w="1476" w:type="dxa"/>
            <w:shd w:val="clear" w:color="auto" w:fill="auto"/>
            <w:noWrap/>
          </w:tcPr>
          <w:p w:rsidR="004F3055" w:rsidRPr="009A5BEC" w:rsidRDefault="004F3055" w:rsidP="00D97B9C">
            <w:r w:rsidRPr="009A5BEC">
              <w:t>64</w:t>
            </w:r>
          </w:p>
        </w:tc>
        <w:tc>
          <w:tcPr>
            <w:tcW w:w="8208" w:type="dxa"/>
            <w:shd w:val="clear" w:color="auto" w:fill="auto"/>
          </w:tcPr>
          <w:p w:rsidR="004F3055" w:rsidRDefault="004F3055" w:rsidP="00D97B9C">
            <w:r w:rsidRPr="009A5BEC">
              <w:t>ΠΑΣΧΟΝΤΕΣ ΑΠΟ ΡΗΞΗ ΑΝΕΥΡΥΣΜΑΤΟΣ ΜΕ ΑΙΜΟΡΡΑΓΙΑ ΚΑΙ ΥΔΡΟΚΕΦΑΛΟ ΜΕ ΑΝΑΠΗΡΙΑ ΤΟΥΛΑΧΙΣΤΟΝ 67%</w:t>
            </w:r>
          </w:p>
        </w:tc>
      </w:tr>
    </w:tbl>
    <w:p w:rsidR="00F0065E" w:rsidRDefault="00F0065E" w:rsidP="00D97B9C">
      <w:pPr>
        <w:pStyle w:val="Web"/>
        <w:spacing w:before="0" w:beforeAutospacing="0" w:after="0" w:afterAutospacing="0"/>
        <w:ind w:left="-567" w:right="-522"/>
        <w:jc w:val="both"/>
        <w:rPr>
          <w:rFonts w:ascii="Calibri" w:hAnsi="Calibri"/>
          <w:sz w:val="22"/>
          <w:szCs w:val="22"/>
        </w:rPr>
      </w:pPr>
      <w:r>
        <w:rPr>
          <w:rFonts w:ascii="Calibri" w:hAnsi="Calibri"/>
          <w:sz w:val="22"/>
          <w:szCs w:val="22"/>
        </w:rPr>
        <w:t xml:space="preserve">  </w:t>
      </w:r>
    </w:p>
    <w:p w:rsidR="0096293C" w:rsidRPr="0096293C" w:rsidRDefault="0096293C" w:rsidP="0096293C">
      <w:pPr>
        <w:spacing w:after="0"/>
        <w:ind w:firstLine="720"/>
        <w:jc w:val="both"/>
        <w:rPr>
          <w:rFonts w:eastAsia="Times New Roman" w:cs="Arial"/>
          <w:lang w:eastAsia="el-GR"/>
        </w:rPr>
      </w:pPr>
      <w:r w:rsidRPr="0096293C">
        <w:rPr>
          <w:rFonts w:eastAsia="Times New Roman" w:cs="Arial"/>
          <w:lang w:eastAsia="el-GR"/>
        </w:rPr>
        <w:t xml:space="preserve">Επισημαίνεται ότι, αποκλειστικά και μόνο </w:t>
      </w:r>
      <w:r w:rsidRPr="00BA041F">
        <w:rPr>
          <w:rFonts w:eastAsia="Times New Roman" w:cs="Arial"/>
          <w:i/>
          <w:lang w:eastAsia="el-GR"/>
        </w:rPr>
        <w:t>για τους πάσχοντες από τις παρακάτω παθήσεις:</w:t>
      </w:r>
    </w:p>
    <w:p w:rsidR="0096293C" w:rsidRPr="0096293C" w:rsidRDefault="0096293C" w:rsidP="00BA041F">
      <w:pPr>
        <w:spacing w:after="0"/>
        <w:jc w:val="both"/>
        <w:rPr>
          <w:rFonts w:eastAsia="Times New Roman" w:cs="Arial"/>
          <w:lang w:eastAsia="el-GR"/>
        </w:rPr>
      </w:pPr>
      <w:r w:rsidRPr="0096293C">
        <w:rPr>
          <w:rFonts w:eastAsia="Times New Roman" w:cs="Arial"/>
          <w:lang w:eastAsia="el-GR"/>
        </w:rPr>
        <w:t>α) με μειωμένη οπτική οξύτητα (με ποσοστό αναπηρίας τουλάχιστον 80%), (ΣΥΝ. ΠΙΝΑΚΑΣ: κωδ. 02)</w:t>
      </w:r>
    </w:p>
    <w:p w:rsidR="0096293C" w:rsidRPr="0096293C" w:rsidRDefault="0096293C" w:rsidP="00BA041F">
      <w:pPr>
        <w:spacing w:after="0"/>
        <w:jc w:val="both"/>
        <w:rPr>
          <w:rFonts w:eastAsia="Times New Roman" w:cs="Arial"/>
          <w:lang w:eastAsia="el-GR"/>
        </w:rPr>
      </w:pPr>
      <w:r w:rsidRPr="0096293C">
        <w:rPr>
          <w:rFonts w:eastAsia="Times New Roman" w:cs="Arial"/>
          <w:lang w:eastAsia="el-GR"/>
        </w:rPr>
        <w:lastRenderedPageBreak/>
        <w:t>β) από συγγενείς αιμολυτικές αναιμίες που υποβάλλονται σε μεταγγίσεις ή έχουν σοβαρές κλινικές εκδηλώσεις που προσδίδουν αναπηρία 67% και άνω (μεσογειακή αναιμία, δρεπανοκυτταρική αναιμία, μικροδρεπανοκυτταρική αναιμία, πολυμεταγγιζόμενοι πάσχοντες από μεσογειακή αναιμία, συγγενής αιμολυτική αναιμία λόγω έλλειψης πυρουβικής κινάσης, ΑΝΑΙMIA DIAMOND BLACKFAN), (ΣΥΝ. ΠΙΝΑΚΑΣ: κωδ. 05)</w:t>
      </w:r>
    </w:p>
    <w:p w:rsidR="0096293C" w:rsidRPr="0096293C" w:rsidRDefault="0096293C" w:rsidP="00BA041F">
      <w:pPr>
        <w:spacing w:after="0"/>
        <w:jc w:val="both"/>
        <w:rPr>
          <w:rFonts w:eastAsia="Times New Roman" w:cs="Arial"/>
          <w:lang w:eastAsia="el-GR"/>
        </w:rPr>
      </w:pPr>
      <w:r w:rsidRPr="0096293C">
        <w:rPr>
          <w:rFonts w:eastAsia="Times New Roman" w:cs="Arial"/>
          <w:lang w:eastAsia="el-GR"/>
        </w:rPr>
        <w:t>γ) με κινητικά προβλήματα προσδίδοντα αναπηρία τουλάχιστον 67%, (ΣΥΝ. ΠΙΝΑΚΑΣ: κωδ. 27)</w:t>
      </w:r>
    </w:p>
    <w:p w:rsidR="0096293C" w:rsidRPr="0096293C" w:rsidRDefault="0096293C" w:rsidP="00BA041F">
      <w:pPr>
        <w:spacing w:after="0"/>
        <w:jc w:val="both"/>
        <w:rPr>
          <w:rFonts w:eastAsia="Times New Roman" w:cs="Arial"/>
          <w:lang w:eastAsia="el-GR"/>
        </w:rPr>
      </w:pPr>
      <w:r w:rsidRPr="0096293C">
        <w:rPr>
          <w:rFonts w:eastAsia="Times New Roman" w:cs="Arial"/>
          <w:lang w:eastAsia="el-GR"/>
        </w:rPr>
        <w:t>δ) από διάφορα σπάνια συγγενή, κληρονομικά ή επίκτητα σύνδρομα-νοσήματα όταν εκφράζονται με σοβαρές κλινικές εκδηλώσεις που προσδίδουν αναπηρία τουλάχιστον 80% εξεταζόμενοι κατά περίπτωση (ΣΥΝ. ΠΙΝΑΚΑΣ: κωδ. 57),</w:t>
      </w:r>
    </w:p>
    <w:p w:rsidR="0096293C" w:rsidRPr="0096293C" w:rsidRDefault="0096293C" w:rsidP="00BA041F">
      <w:pPr>
        <w:spacing w:after="0"/>
        <w:jc w:val="both"/>
        <w:rPr>
          <w:rFonts w:eastAsia="Times New Roman" w:cs="Arial"/>
          <w:lang w:eastAsia="el-GR"/>
        </w:rPr>
      </w:pPr>
      <w:r w:rsidRPr="0096293C">
        <w:rPr>
          <w:rFonts w:eastAsia="Times New Roman" w:cs="Arial"/>
          <w:lang w:eastAsia="el-GR"/>
        </w:rPr>
        <w:t>ε) από σοβαρό κληρονομικό αγγειοοίδημα εργαστηριακά επιβεβαιωμένο με αναπηρία τουλάχιστον 67% (ΣΥΝ. ΠΙΝΑΚΑΣ: κωδ. 62)</w:t>
      </w:r>
    </w:p>
    <w:p w:rsidR="0096293C" w:rsidRPr="0096293C" w:rsidRDefault="0096293C" w:rsidP="00BA041F">
      <w:pPr>
        <w:spacing w:after="0"/>
        <w:jc w:val="both"/>
        <w:rPr>
          <w:rFonts w:eastAsia="Times New Roman" w:cs="Arial"/>
          <w:lang w:eastAsia="el-GR"/>
        </w:rPr>
      </w:pPr>
      <w:r w:rsidRPr="0096293C">
        <w:rPr>
          <w:rFonts w:eastAsia="Times New Roman" w:cs="Arial"/>
          <w:lang w:eastAsia="el-GR"/>
        </w:rPr>
        <w:t>στ) από καλοήθη όγκο γέφυρας εγκέφαλου με αναπηρία τουλάχιστον 67% (ΣΥΝ. ΠΙΝΑΚΑΣ: κωδ. 63)</w:t>
      </w:r>
    </w:p>
    <w:p w:rsidR="0096293C" w:rsidRPr="0096293C" w:rsidRDefault="0096293C" w:rsidP="00BA041F">
      <w:pPr>
        <w:spacing w:after="0"/>
        <w:jc w:val="both"/>
        <w:rPr>
          <w:rFonts w:eastAsia="Times New Roman" w:cs="Arial"/>
          <w:lang w:eastAsia="el-GR"/>
        </w:rPr>
      </w:pPr>
      <w:r w:rsidRPr="0096293C">
        <w:rPr>
          <w:rFonts w:eastAsia="Times New Roman" w:cs="Arial"/>
          <w:lang w:eastAsia="el-GR"/>
        </w:rPr>
        <w:t>ζ) από ρήξη ανευρύσματος με αιμορραγία και υδροκέφαλο με αναπηρία τουλάχιστον 67% (ΣΥΝ. ΠΙΝΑΚΑΣ: κωδ. 64)</w:t>
      </w:r>
    </w:p>
    <w:p w:rsidR="00FD78C4" w:rsidRDefault="0096293C" w:rsidP="0096293C">
      <w:pPr>
        <w:spacing w:after="0"/>
        <w:ind w:firstLine="720"/>
        <w:jc w:val="both"/>
        <w:rPr>
          <w:rFonts w:eastAsia="Times New Roman" w:cs="Arial"/>
          <w:lang w:eastAsia="el-GR"/>
        </w:rPr>
      </w:pPr>
      <w:r w:rsidRPr="00BA041F">
        <w:rPr>
          <w:rFonts w:eastAsia="Times New Roman" w:cs="Arial"/>
          <w:i/>
          <w:lang w:eastAsia="el-GR"/>
        </w:rPr>
        <w:t xml:space="preserve">απαιτείται να καταθέσουν στις Ειδικές Επταμελείς Επιτροπές των Νοσοκομείων </w:t>
      </w:r>
      <w:r w:rsidRPr="00BA24C5">
        <w:rPr>
          <w:rFonts w:eastAsia="Times New Roman" w:cs="Arial"/>
          <w:b/>
          <w:i/>
          <w:lang w:eastAsia="el-GR"/>
        </w:rPr>
        <w:t xml:space="preserve">μαζί με τα </w:t>
      </w:r>
      <w:r w:rsidR="00992A4F" w:rsidRPr="00BA24C5">
        <w:rPr>
          <w:rFonts w:eastAsia="Times New Roman" w:cs="Arial"/>
          <w:b/>
          <w:i/>
          <w:lang w:eastAsia="el-GR"/>
        </w:rPr>
        <w:t>υπόλοιπα</w:t>
      </w:r>
      <w:r w:rsidRPr="00BA24C5">
        <w:rPr>
          <w:rFonts w:eastAsia="Times New Roman" w:cs="Arial"/>
          <w:b/>
          <w:i/>
          <w:lang w:eastAsia="el-GR"/>
        </w:rPr>
        <w:t xml:space="preserve"> δικαιολογητικά και Πιστοποιητικό ποσοστού αναπηρίας</w:t>
      </w:r>
      <w:r w:rsidRPr="0096293C">
        <w:rPr>
          <w:rFonts w:eastAsia="Times New Roman" w:cs="Arial"/>
          <w:lang w:eastAsia="el-GR"/>
        </w:rPr>
        <w:t xml:space="preserve"> (εγκύκλιός μας με αρ. πρωτ. Φ.251/</w:t>
      </w:r>
      <w:r w:rsidR="00FE0B64" w:rsidRPr="00FE0B64">
        <w:rPr>
          <w:rFonts w:eastAsia="Times New Roman" w:cs="Arial"/>
          <w:lang w:eastAsia="el-GR"/>
        </w:rPr>
        <w:t>191642</w:t>
      </w:r>
      <w:r w:rsidRPr="0096293C">
        <w:rPr>
          <w:rFonts w:eastAsia="Times New Roman" w:cs="Arial"/>
          <w:lang w:eastAsia="el-GR"/>
        </w:rPr>
        <w:t>/Α5/</w:t>
      </w:r>
      <w:r w:rsidR="00FE0B64" w:rsidRPr="00FE0B64">
        <w:rPr>
          <w:rFonts w:eastAsia="Times New Roman" w:cs="Arial"/>
          <w:lang w:eastAsia="el-GR"/>
        </w:rPr>
        <w:t>9</w:t>
      </w:r>
      <w:r w:rsidRPr="0096293C">
        <w:rPr>
          <w:rFonts w:eastAsia="Times New Roman" w:cs="Arial"/>
          <w:lang w:eastAsia="el-GR"/>
        </w:rPr>
        <w:t>-1</w:t>
      </w:r>
      <w:r w:rsidR="00FE0B64" w:rsidRPr="00FE0B64">
        <w:rPr>
          <w:rFonts w:eastAsia="Times New Roman" w:cs="Arial"/>
          <w:lang w:eastAsia="el-GR"/>
        </w:rPr>
        <w:t>1</w:t>
      </w:r>
      <w:r w:rsidRPr="0096293C">
        <w:rPr>
          <w:rFonts w:eastAsia="Times New Roman" w:cs="Arial"/>
          <w:lang w:eastAsia="el-GR"/>
        </w:rPr>
        <w:t>-201</w:t>
      </w:r>
      <w:r w:rsidR="00FE0B64" w:rsidRPr="00FE0B64">
        <w:rPr>
          <w:rFonts w:eastAsia="Times New Roman" w:cs="Arial"/>
          <w:lang w:eastAsia="el-GR"/>
        </w:rPr>
        <w:t>8</w:t>
      </w:r>
      <w:r w:rsidR="00FE0B64">
        <w:rPr>
          <w:rFonts w:eastAsia="Times New Roman" w:cs="Arial"/>
          <w:lang w:eastAsia="el-GR"/>
        </w:rPr>
        <w:t xml:space="preserve"> (ΑΔΑ: </w:t>
      </w:r>
      <w:r w:rsidRPr="0096293C">
        <w:rPr>
          <w:rFonts w:eastAsia="Times New Roman" w:cs="Arial"/>
          <w:lang w:eastAsia="el-GR"/>
        </w:rPr>
        <w:t>7</w:t>
      </w:r>
      <w:r w:rsidR="00FE0B64">
        <w:rPr>
          <w:rFonts w:eastAsia="Times New Roman" w:cs="Arial"/>
          <w:lang w:eastAsia="el-GR"/>
        </w:rPr>
        <w:t>ΔΒ</w:t>
      </w:r>
      <w:r w:rsidRPr="0096293C">
        <w:rPr>
          <w:rFonts w:eastAsia="Times New Roman" w:cs="Arial"/>
          <w:lang w:eastAsia="el-GR"/>
        </w:rPr>
        <w:t>Η4653ΠΣ-</w:t>
      </w:r>
      <w:r w:rsidR="00FE0B64">
        <w:rPr>
          <w:rFonts w:eastAsia="Times New Roman" w:cs="Arial"/>
          <w:lang w:eastAsia="el-GR"/>
        </w:rPr>
        <w:t>ΒΚ5</w:t>
      </w:r>
      <w:r w:rsidRPr="0096293C">
        <w:rPr>
          <w:rFonts w:eastAsia="Times New Roman" w:cs="Arial"/>
          <w:lang w:eastAsia="el-GR"/>
        </w:rPr>
        <w:t>) αναφορικά με την πιστοποίηση αναπηρίας από τα ΚΕ.Π.Α.) που να έχει μόνιμη ισχύ ή άλλως να είναι σε ισχύ κατά την υποβολή της αίτησης στην Ειδική Επταμελή Επιτροπή προκειμένου να εκδοθεί το Πιστοποιητικό διαπίστωσης πάθησης από την εν λόγω Επιτροπή.</w:t>
      </w:r>
    </w:p>
    <w:p w:rsidR="00BA041F" w:rsidRDefault="00BA041F" w:rsidP="0096293C">
      <w:pPr>
        <w:spacing w:after="0"/>
        <w:ind w:firstLine="720"/>
        <w:jc w:val="both"/>
        <w:rPr>
          <w:rFonts w:eastAsia="Times New Roman" w:cs="Arial"/>
          <w:lang w:eastAsia="el-GR"/>
        </w:rPr>
      </w:pPr>
    </w:p>
    <w:p w:rsidR="0031487D" w:rsidRDefault="0031487D" w:rsidP="00BA041F">
      <w:pPr>
        <w:spacing w:after="0"/>
        <w:ind w:firstLine="720"/>
        <w:jc w:val="both"/>
        <w:rPr>
          <w:lang w:val="en-US"/>
        </w:rPr>
      </w:pPr>
      <w:r w:rsidRPr="00FD78C4">
        <w:t>Επισημαίνεται ότι οι υποψήφιοι που πάσχουν από σοβαρές παθήσεις και επιθυμούν να εισαχθούν στην τριτοβάθμια εκπαίδευση για το ακαδ. έτος 201</w:t>
      </w:r>
      <w:r>
        <w:t>9</w:t>
      </w:r>
      <w:r w:rsidRPr="00FD78C4">
        <w:t>-</w:t>
      </w:r>
      <w:r>
        <w:t>20,</w:t>
      </w:r>
      <w:r w:rsidRPr="00FD78C4">
        <w:t xml:space="preserve"> θα μπορούν να απευθυνθούν </w:t>
      </w:r>
      <w:r w:rsidRPr="00FD78C4">
        <w:rPr>
          <w:u w:val="single"/>
        </w:rPr>
        <w:t>σε μία από τις Ειδικές Επταμελείς Επιτροπές</w:t>
      </w:r>
      <w:r w:rsidRPr="00FD78C4">
        <w:t xml:space="preserve">, που θα λειτουργήσουν σε συγκεκριμένα Δημόσια ή Πανεπιστημιακά Νοσοκομεία, προκειμένου να αποκτήσουν Πιστοποιητικό διαπίστωσης Πάθησης. Η εγκύκλιος που θα αναφέρεται στη διαδικασία πιστοποίησης των παθήσεων από τις Επταμελείς Επιτροπές θα ακολουθήσει </w:t>
      </w:r>
      <w:r>
        <w:t>κατά τη διάρκεια του μηνός Νοεμβρίου 2018.</w:t>
      </w:r>
    </w:p>
    <w:p w:rsidR="0031487D" w:rsidRDefault="0031487D" w:rsidP="00BA041F">
      <w:pPr>
        <w:spacing w:after="0"/>
        <w:ind w:firstLine="720"/>
        <w:jc w:val="both"/>
        <w:rPr>
          <w:lang w:val="en-US"/>
        </w:rPr>
      </w:pPr>
    </w:p>
    <w:p w:rsidR="00BA041F" w:rsidRDefault="0096293C" w:rsidP="00BA041F">
      <w:pPr>
        <w:spacing w:after="0"/>
        <w:ind w:firstLine="720"/>
        <w:jc w:val="both"/>
        <w:rPr>
          <w:rFonts w:eastAsia="Times New Roman" w:cs="Arial"/>
          <w:lang w:eastAsia="el-GR"/>
        </w:rPr>
      </w:pPr>
      <w:r w:rsidRPr="00BA24C5">
        <w:rPr>
          <w:rFonts w:eastAsia="Times New Roman" w:cs="Arial"/>
          <w:u w:val="single"/>
          <w:lang w:eastAsia="el-GR"/>
        </w:rPr>
        <w:t>Πιστοποιητικά Διαπίστωσης Πάθησης που έχουν ήδη εκδοθεί</w:t>
      </w:r>
      <w:r w:rsidRPr="00935489">
        <w:rPr>
          <w:rFonts w:eastAsia="Times New Roman" w:cs="Arial"/>
          <w:lang w:eastAsia="el-GR"/>
        </w:rPr>
        <w:t xml:space="preserve"> από τις Επταμελείς Επιτροπές των Νοσοκομείων ή το ΚΕΣΥ </w:t>
      </w:r>
      <w:r w:rsidRPr="00BA24C5">
        <w:rPr>
          <w:rFonts w:eastAsia="Times New Roman" w:cs="Arial"/>
          <w:b/>
          <w:u w:val="single"/>
          <w:lang w:eastAsia="el-GR"/>
        </w:rPr>
        <w:t xml:space="preserve">πριν </w:t>
      </w:r>
      <w:r w:rsidR="00BA041F" w:rsidRPr="00BA24C5">
        <w:rPr>
          <w:rFonts w:eastAsia="Times New Roman" w:cs="Arial"/>
          <w:b/>
          <w:u w:val="single"/>
          <w:lang w:eastAsia="el-GR"/>
        </w:rPr>
        <w:t>από τις 10 Νοεμβρίου 2017</w:t>
      </w:r>
      <w:r w:rsidR="00BA041F" w:rsidRPr="00576247">
        <w:rPr>
          <w:rFonts w:eastAsia="Times New Roman" w:cs="Arial"/>
          <w:u w:val="single"/>
          <w:lang w:eastAsia="el-GR"/>
        </w:rPr>
        <w:t xml:space="preserve"> </w:t>
      </w:r>
      <w:r w:rsidRPr="00576247">
        <w:rPr>
          <w:rFonts w:eastAsia="Times New Roman" w:cs="Arial"/>
          <w:u w:val="single"/>
          <w:lang w:eastAsia="el-GR"/>
        </w:rPr>
        <w:t>και προκειμένου για εισαγωγή στην Τριτοβάθμια Εκπαίδευση το ακαδημαϊκό έτος 201</w:t>
      </w:r>
      <w:r w:rsidR="00BA041F" w:rsidRPr="00576247">
        <w:rPr>
          <w:rFonts w:eastAsia="Times New Roman" w:cs="Arial"/>
          <w:u w:val="single"/>
          <w:lang w:eastAsia="el-GR"/>
        </w:rPr>
        <w:t>9</w:t>
      </w:r>
      <w:r w:rsidRPr="00576247">
        <w:rPr>
          <w:rFonts w:eastAsia="Times New Roman" w:cs="Arial"/>
          <w:u w:val="single"/>
          <w:lang w:eastAsia="el-GR"/>
        </w:rPr>
        <w:t>-20</w:t>
      </w:r>
      <w:r w:rsidR="00BA041F" w:rsidRPr="00576247">
        <w:rPr>
          <w:rFonts w:eastAsia="Times New Roman" w:cs="Arial"/>
          <w:u w:val="single"/>
          <w:lang w:eastAsia="el-GR"/>
        </w:rPr>
        <w:t>20</w:t>
      </w:r>
      <w:r w:rsidRPr="00576247">
        <w:rPr>
          <w:rFonts w:eastAsia="Times New Roman" w:cs="Arial"/>
          <w:u w:val="single"/>
          <w:lang w:eastAsia="el-GR"/>
        </w:rPr>
        <w:t xml:space="preserve"> και εφεξής,</w:t>
      </w:r>
      <w:r w:rsidR="00992A4F">
        <w:rPr>
          <w:rFonts w:eastAsia="Times New Roman" w:cs="Arial"/>
          <w:u w:val="single"/>
          <w:lang w:eastAsia="el-GR"/>
        </w:rPr>
        <w:t xml:space="preserve"> </w:t>
      </w:r>
      <w:r w:rsidRPr="00576247">
        <w:rPr>
          <w:rFonts w:eastAsia="Times New Roman" w:cs="Arial"/>
          <w:u w:val="single"/>
          <w:lang w:eastAsia="el-GR"/>
        </w:rPr>
        <w:t xml:space="preserve"> </w:t>
      </w:r>
      <w:r w:rsidRPr="00BA24C5">
        <w:rPr>
          <w:rFonts w:eastAsia="Times New Roman" w:cs="Arial"/>
          <w:b/>
          <w:u w:val="single"/>
          <w:lang w:eastAsia="el-GR"/>
        </w:rPr>
        <w:t>πρέπει να επικαιροποιηθούν</w:t>
      </w:r>
      <w:r w:rsidRPr="00576247">
        <w:rPr>
          <w:rFonts w:eastAsia="Times New Roman" w:cs="Arial"/>
          <w:u w:val="single"/>
          <w:lang w:eastAsia="el-GR"/>
        </w:rPr>
        <w:t xml:space="preserve"> με βάση το</w:t>
      </w:r>
      <w:r w:rsidR="00576247">
        <w:rPr>
          <w:rFonts w:eastAsia="Times New Roman" w:cs="Arial"/>
          <w:u w:val="single"/>
          <w:lang w:eastAsia="el-GR"/>
        </w:rPr>
        <w:t>ν</w:t>
      </w:r>
      <w:r w:rsidRPr="00576247">
        <w:rPr>
          <w:rFonts w:eastAsia="Times New Roman" w:cs="Arial"/>
          <w:u w:val="single"/>
          <w:lang w:eastAsia="el-GR"/>
        </w:rPr>
        <w:t xml:space="preserve"> </w:t>
      </w:r>
      <w:r w:rsidR="00576247">
        <w:rPr>
          <w:rFonts w:eastAsia="Times New Roman" w:cs="Arial"/>
          <w:u w:val="single"/>
          <w:lang w:eastAsia="el-GR"/>
        </w:rPr>
        <w:t>ανωτέρω ΠΙΝΑΚΑ ΠΑΘΗΣΕΩΝ</w:t>
      </w:r>
      <w:r w:rsidRPr="00935489">
        <w:rPr>
          <w:rFonts w:eastAsia="Times New Roman" w:cs="Arial"/>
          <w:lang w:eastAsia="el-GR"/>
        </w:rPr>
        <w:t xml:space="preserve">. Για το σκοπό αυτό, υποψήφιοι που έχουν αποκτήσει Πιστοποιητικό Διαπίστωσης Πάθησης από Ειδική Επταμελή Επιτροπή των συγκεκριμένων Νοσοκομείων ή το ΚΕΣΥ για εισαγωγή στην Τριτοβάθμια Εκπαίδευση </w:t>
      </w:r>
      <w:r w:rsidRPr="00BA041F">
        <w:rPr>
          <w:rFonts w:eastAsia="Times New Roman" w:cs="Arial"/>
          <w:i/>
          <w:lang w:eastAsia="el-GR"/>
        </w:rPr>
        <w:t>έως και το ακαδημαϊκό έτος 2017-2018</w:t>
      </w:r>
      <w:r w:rsidRPr="00935489">
        <w:rPr>
          <w:rFonts w:eastAsia="Times New Roman" w:cs="Arial"/>
          <w:lang w:eastAsia="el-GR"/>
        </w:rPr>
        <w:t xml:space="preserve">, εφόσον επιθυμούν να είναι υποψήφιοι για εισαγωγή στην Τριτοβάθμια Εκπαίδευση με την ειδική κατηγορία των πασχόντων από σοβαρές παθήσεις </w:t>
      </w:r>
      <w:r w:rsidRPr="00992A4F">
        <w:rPr>
          <w:rFonts w:eastAsia="Times New Roman" w:cs="Arial"/>
          <w:i/>
          <w:u w:val="single"/>
          <w:lang w:eastAsia="el-GR"/>
        </w:rPr>
        <w:t>για το ακαδημαϊκό έτος 20</w:t>
      </w:r>
      <w:r w:rsidR="00BA041F" w:rsidRPr="00992A4F">
        <w:rPr>
          <w:rFonts w:eastAsia="Times New Roman" w:cs="Arial"/>
          <w:i/>
          <w:u w:val="single"/>
          <w:lang w:eastAsia="el-GR"/>
        </w:rPr>
        <w:t>19</w:t>
      </w:r>
      <w:r w:rsidRPr="00992A4F">
        <w:rPr>
          <w:rFonts w:eastAsia="Times New Roman" w:cs="Arial"/>
          <w:i/>
          <w:u w:val="single"/>
          <w:lang w:eastAsia="el-GR"/>
        </w:rPr>
        <w:t>-20</w:t>
      </w:r>
      <w:r w:rsidR="00BA041F" w:rsidRPr="00992A4F">
        <w:rPr>
          <w:rFonts w:eastAsia="Times New Roman" w:cs="Arial"/>
          <w:i/>
          <w:u w:val="single"/>
          <w:lang w:eastAsia="el-GR"/>
        </w:rPr>
        <w:t>20</w:t>
      </w:r>
      <w:r w:rsidRPr="00992A4F">
        <w:rPr>
          <w:rFonts w:eastAsia="Times New Roman" w:cs="Arial"/>
          <w:i/>
          <w:u w:val="single"/>
          <w:lang w:eastAsia="el-GR"/>
        </w:rPr>
        <w:t xml:space="preserve"> και εφεξής</w:t>
      </w:r>
      <w:r w:rsidRPr="00935489">
        <w:rPr>
          <w:rFonts w:eastAsia="Times New Roman" w:cs="Arial"/>
          <w:lang w:eastAsia="el-GR"/>
        </w:rPr>
        <w:t xml:space="preserve"> και εφόσον πάσχουν από κάποια από τις παθήσεις που αναφέρονται </w:t>
      </w:r>
      <w:r>
        <w:rPr>
          <w:rFonts w:eastAsia="Times New Roman" w:cs="Arial"/>
          <w:lang w:eastAsia="el-GR"/>
        </w:rPr>
        <w:t>στον ανωτέρω ΠΙΝΑΚΑ</w:t>
      </w:r>
      <w:r w:rsidRPr="00935489">
        <w:rPr>
          <w:rFonts w:eastAsia="Times New Roman" w:cs="Arial"/>
          <w:lang w:eastAsia="el-GR"/>
        </w:rPr>
        <w:t xml:space="preserve">, </w:t>
      </w:r>
      <w:r w:rsidR="00576247" w:rsidRPr="00BA24C5">
        <w:rPr>
          <w:rFonts w:eastAsia="Times New Roman" w:cs="Arial"/>
          <w:b/>
          <w:i/>
          <w:u w:val="single"/>
          <w:lang w:eastAsia="el-GR"/>
        </w:rPr>
        <w:t xml:space="preserve">πρέπει να </w:t>
      </w:r>
      <w:r w:rsidRPr="00BA24C5">
        <w:rPr>
          <w:rFonts w:eastAsia="Times New Roman" w:cs="Arial"/>
          <w:b/>
          <w:i/>
          <w:u w:val="single"/>
          <w:lang w:eastAsia="el-GR"/>
        </w:rPr>
        <w:t xml:space="preserve">υποβάλλουν εκ νέου αίτηση με τα προβλεπόμενα </w:t>
      </w:r>
      <w:r w:rsidR="00BA041F" w:rsidRPr="00BA24C5">
        <w:rPr>
          <w:rFonts w:eastAsia="Times New Roman" w:cs="Arial"/>
          <w:b/>
          <w:i/>
          <w:u w:val="single"/>
          <w:lang w:eastAsia="el-GR"/>
        </w:rPr>
        <w:t>δικαιολογητικά</w:t>
      </w:r>
      <w:r w:rsidR="00BA041F" w:rsidRPr="00576247">
        <w:rPr>
          <w:rFonts w:eastAsia="Times New Roman" w:cs="Arial"/>
          <w:i/>
          <w:u w:val="single"/>
          <w:lang w:eastAsia="el-GR"/>
        </w:rPr>
        <w:t xml:space="preserve"> σε μία από τις Ειδικές Επταμελείς Επιτροπές των Νοσοκομείων, προκειμένου να εκδοθεί νέο Πιστοποιητικό Διαπίστωσης Πάθησης βάσει της ισχύουσας νομοθεσίας</w:t>
      </w:r>
      <w:r w:rsidR="00BA041F" w:rsidRPr="00935489">
        <w:rPr>
          <w:rFonts w:eastAsia="Times New Roman" w:cs="Arial"/>
          <w:lang w:eastAsia="el-GR"/>
        </w:rPr>
        <w:t>.</w:t>
      </w:r>
    </w:p>
    <w:p w:rsidR="00BA041F" w:rsidRDefault="00BA041F" w:rsidP="00BA041F">
      <w:pPr>
        <w:ind w:firstLine="720"/>
        <w:jc w:val="both"/>
        <w:rPr>
          <w:rFonts w:eastAsia="Times New Roman" w:cs="Arial"/>
          <w:lang w:eastAsia="el-GR"/>
        </w:rPr>
      </w:pPr>
    </w:p>
    <w:p w:rsidR="0031487D" w:rsidRPr="0031487D" w:rsidRDefault="00BA041F">
      <w:pPr>
        <w:ind w:firstLine="720"/>
        <w:jc w:val="both"/>
      </w:pPr>
      <w:r w:rsidRPr="00BA041F">
        <w:rPr>
          <w:i/>
          <w:u w:val="single"/>
        </w:rPr>
        <w:t xml:space="preserve">Πιστοποιητικά που εκδόθηκαν από Ειδική Επταμελή Επιτροπή των συγκεκριμένων Νοσοκομείων ή το ΚΕΣΥ </w:t>
      </w:r>
      <w:r w:rsidRPr="00BA24C5">
        <w:rPr>
          <w:b/>
          <w:i/>
          <w:u w:val="single"/>
        </w:rPr>
        <w:t>μετά τις 10 Νοεμβρίου 2017, γίνονται δεκτά</w:t>
      </w:r>
      <w:r w:rsidRPr="00BA041F">
        <w:rPr>
          <w:i/>
          <w:u w:val="single"/>
        </w:rPr>
        <w:t xml:space="preserve"> για την εισαγωγή πασχόντων από σοβαρές παθήσεις για το ακαδημαϊκό έτος 2019-2020</w:t>
      </w:r>
      <w:r>
        <w:t xml:space="preserve">. </w:t>
      </w:r>
      <w:r w:rsidRPr="00BA041F">
        <w:t xml:space="preserve"> </w:t>
      </w:r>
    </w:p>
    <w:sectPr w:rsidR="0031487D" w:rsidRPr="0031487D" w:rsidSect="00D97B9C">
      <w:pgSz w:w="11906" w:h="16838"/>
      <w:pgMar w:top="1440" w:right="1416"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249C"/>
    <w:rsid w:val="00000B56"/>
    <w:rsid w:val="00034A03"/>
    <w:rsid w:val="00037F9C"/>
    <w:rsid w:val="00064FB7"/>
    <w:rsid w:val="000A5B55"/>
    <w:rsid w:val="00117C40"/>
    <w:rsid w:val="001251ED"/>
    <w:rsid w:val="00125718"/>
    <w:rsid w:val="00126515"/>
    <w:rsid w:val="001626C8"/>
    <w:rsid w:val="00194525"/>
    <w:rsid w:val="001A2EE6"/>
    <w:rsid w:val="001E283D"/>
    <w:rsid w:val="00205D83"/>
    <w:rsid w:val="00243168"/>
    <w:rsid w:val="00257B3B"/>
    <w:rsid w:val="00263BE7"/>
    <w:rsid w:val="002F29D1"/>
    <w:rsid w:val="00303D45"/>
    <w:rsid w:val="00304515"/>
    <w:rsid w:val="00307D61"/>
    <w:rsid w:val="0031487D"/>
    <w:rsid w:val="00343135"/>
    <w:rsid w:val="003462C9"/>
    <w:rsid w:val="003A71D1"/>
    <w:rsid w:val="003B62CC"/>
    <w:rsid w:val="003C616D"/>
    <w:rsid w:val="003D149F"/>
    <w:rsid w:val="00414124"/>
    <w:rsid w:val="00434AFB"/>
    <w:rsid w:val="004412D1"/>
    <w:rsid w:val="0047230C"/>
    <w:rsid w:val="004A206F"/>
    <w:rsid w:val="004C249C"/>
    <w:rsid w:val="004F3055"/>
    <w:rsid w:val="005102BC"/>
    <w:rsid w:val="00511867"/>
    <w:rsid w:val="00517157"/>
    <w:rsid w:val="005329AA"/>
    <w:rsid w:val="00544E61"/>
    <w:rsid w:val="00571255"/>
    <w:rsid w:val="00576247"/>
    <w:rsid w:val="00604BC6"/>
    <w:rsid w:val="00614249"/>
    <w:rsid w:val="006743A7"/>
    <w:rsid w:val="006A6D66"/>
    <w:rsid w:val="006B456B"/>
    <w:rsid w:val="006F5544"/>
    <w:rsid w:val="00706FF7"/>
    <w:rsid w:val="00723DD8"/>
    <w:rsid w:val="00736E0A"/>
    <w:rsid w:val="007674F3"/>
    <w:rsid w:val="007B7C4B"/>
    <w:rsid w:val="007C2559"/>
    <w:rsid w:val="007D269F"/>
    <w:rsid w:val="00814BB8"/>
    <w:rsid w:val="00823185"/>
    <w:rsid w:val="00830181"/>
    <w:rsid w:val="008337DE"/>
    <w:rsid w:val="00847F0F"/>
    <w:rsid w:val="008D23CB"/>
    <w:rsid w:val="008D2B19"/>
    <w:rsid w:val="00902983"/>
    <w:rsid w:val="00904CD6"/>
    <w:rsid w:val="00912B92"/>
    <w:rsid w:val="00923FD1"/>
    <w:rsid w:val="0093084B"/>
    <w:rsid w:val="00935489"/>
    <w:rsid w:val="00936B0C"/>
    <w:rsid w:val="00944570"/>
    <w:rsid w:val="0096293C"/>
    <w:rsid w:val="00992A4F"/>
    <w:rsid w:val="00997643"/>
    <w:rsid w:val="00A07302"/>
    <w:rsid w:val="00A31526"/>
    <w:rsid w:val="00A34088"/>
    <w:rsid w:val="00A7117C"/>
    <w:rsid w:val="00AA4333"/>
    <w:rsid w:val="00AB46BC"/>
    <w:rsid w:val="00AC5C5C"/>
    <w:rsid w:val="00AC7512"/>
    <w:rsid w:val="00AF67C2"/>
    <w:rsid w:val="00B075AE"/>
    <w:rsid w:val="00B2236C"/>
    <w:rsid w:val="00B87961"/>
    <w:rsid w:val="00B90908"/>
    <w:rsid w:val="00B92FA2"/>
    <w:rsid w:val="00BA041F"/>
    <w:rsid w:val="00BA24C5"/>
    <w:rsid w:val="00C52B7B"/>
    <w:rsid w:val="00C57156"/>
    <w:rsid w:val="00C74EB3"/>
    <w:rsid w:val="00C8535D"/>
    <w:rsid w:val="00C9366E"/>
    <w:rsid w:val="00CA0652"/>
    <w:rsid w:val="00CD3BD6"/>
    <w:rsid w:val="00CF5572"/>
    <w:rsid w:val="00D0473D"/>
    <w:rsid w:val="00D24A86"/>
    <w:rsid w:val="00D43DDB"/>
    <w:rsid w:val="00D726BE"/>
    <w:rsid w:val="00D75B9C"/>
    <w:rsid w:val="00D97B9C"/>
    <w:rsid w:val="00DA1A20"/>
    <w:rsid w:val="00DB40AC"/>
    <w:rsid w:val="00DE3017"/>
    <w:rsid w:val="00E12CDA"/>
    <w:rsid w:val="00E33392"/>
    <w:rsid w:val="00EA1526"/>
    <w:rsid w:val="00EF6951"/>
    <w:rsid w:val="00EF7EE1"/>
    <w:rsid w:val="00F0065E"/>
    <w:rsid w:val="00F36AD8"/>
    <w:rsid w:val="00F47D5F"/>
    <w:rsid w:val="00F52325"/>
    <w:rsid w:val="00F63B3D"/>
    <w:rsid w:val="00FD78C4"/>
    <w:rsid w:val="00FE0B6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49C"/>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B87961"/>
    <w:rPr>
      <w:color w:val="0000FF"/>
      <w:u w:val="single"/>
    </w:rPr>
  </w:style>
  <w:style w:type="paragraph" w:styleId="Web">
    <w:name w:val="Normal (Web)"/>
    <w:basedOn w:val="a"/>
    <w:rsid w:val="00B87961"/>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rsid w:val="00992A4F"/>
    <w:pPr>
      <w:spacing w:after="0" w:line="240" w:lineRule="auto"/>
    </w:pPr>
    <w:rPr>
      <w:rFonts w:ascii="Tahoma" w:hAnsi="Tahoma"/>
      <w:sz w:val="16"/>
      <w:szCs w:val="16"/>
      <w:lang/>
    </w:rPr>
  </w:style>
  <w:style w:type="character" w:customStyle="1" w:styleId="Char">
    <w:name w:val="Κείμενο πλαισίου Char"/>
    <w:link w:val="a3"/>
    <w:rsid w:val="00992A4F"/>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8538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Microsoft</cp:lastModifiedBy>
  <cp:revision>2</cp:revision>
  <cp:lastPrinted>2018-11-06T09:44:00Z</cp:lastPrinted>
  <dcterms:created xsi:type="dcterms:W3CDTF">2018-11-13T21:12:00Z</dcterms:created>
  <dcterms:modified xsi:type="dcterms:W3CDTF">2018-11-13T21:12:00Z</dcterms:modified>
</cp:coreProperties>
</file>